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3EFD7" w14:textId="77777777" w:rsidR="00377E2D" w:rsidRDefault="00377E2D">
      <w:pPr>
        <w:widowControl w:val="0"/>
        <w:pBdr>
          <w:top w:val="nil"/>
          <w:left w:val="nil"/>
          <w:bottom w:val="nil"/>
          <w:right w:val="nil"/>
          <w:between w:val="nil"/>
        </w:pBdr>
        <w:spacing w:after="0"/>
      </w:pPr>
    </w:p>
    <w:p w14:paraId="3104E013" w14:textId="77777777" w:rsidR="00377E2D" w:rsidRDefault="00337BEF">
      <w:pPr>
        <w:tabs>
          <w:tab w:val="left" w:pos="1620"/>
        </w:tabs>
        <w:spacing w:after="0"/>
        <w:jc w:val="center"/>
        <w:rPr>
          <w:i/>
          <w:color w:val="7030A0"/>
          <w:sz w:val="44"/>
          <w:szCs w:val="44"/>
        </w:rPr>
      </w:pPr>
      <w:r>
        <w:rPr>
          <w:noProof/>
        </w:rPr>
        <w:drawing>
          <wp:inline distT="0" distB="0" distL="0" distR="0" wp14:anchorId="6ABA2FBF" wp14:editId="03C69466">
            <wp:extent cx="1051646" cy="1051646"/>
            <wp:effectExtent l="0" t="0" r="0" b="0"/>
            <wp:docPr id="1725831289" name="image9.png" descr="A logo with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logo with a flower&#10;&#10;Description automatically generated with medium confidence"/>
                    <pic:cNvPicPr preferRelativeResize="0"/>
                  </pic:nvPicPr>
                  <pic:blipFill>
                    <a:blip r:embed="rId8"/>
                    <a:srcRect/>
                    <a:stretch>
                      <a:fillRect/>
                    </a:stretch>
                  </pic:blipFill>
                  <pic:spPr>
                    <a:xfrm>
                      <a:off x="0" y="0"/>
                      <a:ext cx="1051646" cy="1051646"/>
                    </a:xfrm>
                    <a:prstGeom prst="rect">
                      <a:avLst/>
                    </a:prstGeom>
                    <a:ln/>
                  </pic:spPr>
                </pic:pic>
              </a:graphicData>
            </a:graphic>
          </wp:inline>
        </w:drawing>
      </w:r>
    </w:p>
    <w:p w14:paraId="231511FF" w14:textId="77777777" w:rsidR="00377E2D" w:rsidRDefault="00337BEF">
      <w:pPr>
        <w:tabs>
          <w:tab w:val="left" w:pos="1620"/>
        </w:tabs>
        <w:spacing w:after="0"/>
        <w:rPr>
          <w:i/>
          <w:color w:val="7030A0"/>
          <w:sz w:val="44"/>
          <w:szCs w:val="44"/>
        </w:rPr>
      </w:pPr>
      <w:r>
        <w:rPr>
          <w:i/>
          <w:color w:val="7030A0"/>
          <w:sz w:val="44"/>
          <w:szCs w:val="44"/>
        </w:rPr>
        <w:t>Chương trình du lịch:</w:t>
      </w:r>
    </w:p>
    <w:p w14:paraId="7A6015FC" w14:textId="77777777" w:rsidR="00377E2D" w:rsidRDefault="00000000">
      <w:pPr>
        <w:tabs>
          <w:tab w:val="left" w:pos="1620"/>
        </w:tabs>
        <w:spacing w:after="0"/>
        <w:jc w:val="center"/>
        <w:rPr>
          <w:b/>
          <w:color w:val="04DA37"/>
          <w:sz w:val="72"/>
          <w:szCs w:val="72"/>
        </w:rPr>
      </w:pPr>
      <w:sdt>
        <w:sdtPr>
          <w:tag w:val="goog_rdk_0"/>
          <w:id w:val="1163967905"/>
        </w:sdtPr>
        <w:sdtContent/>
      </w:sdt>
      <w:r w:rsidR="00337BEF">
        <w:rPr>
          <w:b/>
          <w:color w:val="FFC819"/>
          <w:sz w:val="72"/>
          <w:szCs w:val="72"/>
        </w:rPr>
        <w:t>Phụng Hiệp</w:t>
      </w:r>
    </w:p>
    <w:p w14:paraId="53386725" w14:textId="77777777" w:rsidR="00377E2D" w:rsidRDefault="00337BEF">
      <w:pPr>
        <w:tabs>
          <w:tab w:val="left" w:pos="1620"/>
        </w:tabs>
        <w:spacing w:after="0"/>
        <w:jc w:val="center"/>
        <w:rPr>
          <w:b/>
          <w:color w:val="FFC819"/>
          <w:sz w:val="72"/>
          <w:szCs w:val="72"/>
        </w:rPr>
      </w:pPr>
      <w:r>
        <w:rPr>
          <w:b/>
          <w:color w:val="04DA37"/>
          <w:sz w:val="72"/>
          <w:szCs w:val="72"/>
        </w:rPr>
        <w:t>Giai Điệu Thiên Nhiên</w:t>
      </w:r>
    </w:p>
    <w:p w14:paraId="35D9E75C" w14:textId="77777777" w:rsidR="00377E2D" w:rsidRDefault="00337BEF">
      <w:pPr>
        <w:tabs>
          <w:tab w:val="left" w:pos="1620"/>
        </w:tabs>
        <w:spacing w:after="0"/>
        <w:jc w:val="center"/>
        <w:rPr>
          <w:i/>
          <w:color w:val="7030A0"/>
          <w:sz w:val="32"/>
          <w:szCs w:val="32"/>
        </w:rPr>
      </w:pPr>
      <w:r>
        <w:rPr>
          <w:i/>
          <w:color w:val="7030A0"/>
          <w:sz w:val="32"/>
          <w:szCs w:val="32"/>
        </w:rPr>
        <w:t>Huyện Phụng Hiệp, tỉnh Hậu Giang</w:t>
      </w:r>
    </w:p>
    <w:p w14:paraId="038D8400" w14:textId="77777777" w:rsidR="00377E2D" w:rsidRDefault="00337BEF">
      <w:pPr>
        <w:tabs>
          <w:tab w:val="left" w:pos="1620"/>
        </w:tabs>
        <w:spacing w:after="0"/>
        <w:jc w:val="center"/>
        <w:rPr>
          <w:i/>
          <w:color w:val="7030A0"/>
          <w:sz w:val="32"/>
          <w:szCs w:val="32"/>
        </w:rPr>
      </w:pPr>
      <w:r>
        <w:rPr>
          <w:i/>
          <w:color w:val="7030A0"/>
          <w:sz w:val="32"/>
          <w:szCs w:val="32"/>
        </w:rPr>
        <w:t>Tour 1 ngày – phương tiện: ôtô, thuyền.</w:t>
      </w:r>
    </w:p>
    <w:p w14:paraId="670DA3BA" w14:textId="77777777" w:rsidR="00377E2D" w:rsidRDefault="00337BEF">
      <w:pPr>
        <w:numPr>
          <w:ilvl w:val="0"/>
          <w:numId w:val="1"/>
        </w:numPr>
        <w:pBdr>
          <w:top w:val="nil"/>
          <w:left w:val="nil"/>
          <w:bottom w:val="nil"/>
          <w:right w:val="nil"/>
          <w:between w:val="nil"/>
        </w:pBdr>
        <w:spacing w:before="240" w:after="0"/>
        <w:ind w:left="426" w:hanging="426"/>
        <w:jc w:val="both"/>
        <w:rPr>
          <w:b/>
          <w:color w:val="FF0000"/>
          <w:sz w:val="28"/>
          <w:szCs w:val="28"/>
        </w:rPr>
      </w:pPr>
      <w:r>
        <w:rPr>
          <w:b/>
          <w:color w:val="FF0000"/>
          <w:sz w:val="28"/>
          <w:szCs w:val="28"/>
        </w:rPr>
        <w:t>Những điểm nổi bật trong chương trình:</w:t>
      </w:r>
    </w:p>
    <w:p w14:paraId="114F0B76" w14:textId="77777777" w:rsidR="00377E2D" w:rsidRDefault="00377E2D">
      <w:pPr>
        <w:pBdr>
          <w:top w:val="nil"/>
          <w:left w:val="nil"/>
          <w:bottom w:val="nil"/>
          <w:right w:val="nil"/>
          <w:between w:val="nil"/>
        </w:pBdr>
        <w:spacing w:after="0"/>
        <w:jc w:val="both"/>
        <w:rPr>
          <w:color w:val="002060"/>
          <w:sz w:val="28"/>
          <w:szCs w:val="28"/>
        </w:rPr>
      </w:pPr>
    </w:p>
    <w:p w14:paraId="20776F22" w14:textId="77777777" w:rsidR="00377E2D" w:rsidRDefault="00337BEF">
      <w:pPr>
        <w:numPr>
          <w:ilvl w:val="0"/>
          <w:numId w:val="4"/>
        </w:numPr>
        <w:pBdr>
          <w:top w:val="nil"/>
          <w:left w:val="nil"/>
          <w:bottom w:val="nil"/>
          <w:right w:val="nil"/>
          <w:between w:val="nil"/>
        </w:pBdr>
        <w:spacing w:after="0" w:line="360" w:lineRule="auto"/>
        <w:ind w:left="786"/>
        <w:jc w:val="both"/>
        <w:rPr>
          <w:i/>
          <w:color w:val="002060"/>
          <w:sz w:val="28"/>
          <w:szCs w:val="28"/>
        </w:rPr>
      </w:pPr>
      <w:r>
        <w:rPr>
          <w:color w:val="002060"/>
          <w:sz w:val="28"/>
          <w:szCs w:val="28"/>
        </w:rPr>
        <w:t xml:space="preserve">Quý khách đến </w:t>
      </w:r>
      <w:r>
        <w:rPr>
          <w:b/>
          <w:color w:val="002060"/>
          <w:sz w:val="28"/>
          <w:szCs w:val="28"/>
        </w:rPr>
        <w:t>tham quan và trải nghiệm</w:t>
      </w:r>
      <w:r>
        <w:rPr>
          <w:color w:val="002060"/>
          <w:sz w:val="28"/>
          <w:szCs w:val="28"/>
        </w:rPr>
        <w:t xml:space="preserve"> những hoạt động thú vị như câu cá, hái dâu tằm,…</w:t>
      </w:r>
      <w:r>
        <w:rPr>
          <w:i/>
          <w:color w:val="002060"/>
          <w:sz w:val="28"/>
          <w:szCs w:val="28"/>
        </w:rPr>
        <w:t xml:space="preserve"> </w:t>
      </w:r>
      <w:r>
        <w:rPr>
          <w:color w:val="002060"/>
          <w:sz w:val="28"/>
          <w:szCs w:val="28"/>
        </w:rPr>
        <w:t xml:space="preserve">tại </w:t>
      </w:r>
      <w:r>
        <w:rPr>
          <w:b/>
          <w:color w:val="002060"/>
          <w:sz w:val="28"/>
          <w:szCs w:val="28"/>
        </w:rPr>
        <w:t>Vườn Dâu Tằm Chị Mơ</w:t>
      </w:r>
      <w:r>
        <w:rPr>
          <w:color w:val="002060"/>
          <w:sz w:val="28"/>
          <w:szCs w:val="28"/>
        </w:rPr>
        <w:t xml:space="preserve">. </w:t>
      </w:r>
    </w:p>
    <w:p w14:paraId="20EF26D9" w14:textId="77777777" w:rsidR="00377E2D" w:rsidRDefault="00337BEF">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 xml:space="preserve"> Check in khung cảnh độc đáo tại </w:t>
      </w:r>
      <w:r>
        <w:rPr>
          <w:b/>
          <w:color w:val="002060"/>
          <w:sz w:val="28"/>
          <w:szCs w:val="28"/>
        </w:rPr>
        <w:t>Vườn Tre Tư Sang</w:t>
      </w:r>
      <w:r>
        <w:rPr>
          <w:color w:val="002060"/>
          <w:sz w:val="28"/>
          <w:szCs w:val="28"/>
        </w:rPr>
        <w:t xml:space="preserve">, được mệnh danh là con đường tre đẹp nhất miền Tây và dùng bữa trưa với những món ăn đặc sản của huyện Phụng Hiệp như: </w:t>
      </w:r>
      <w:r>
        <w:rPr>
          <w:i/>
          <w:color w:val="002060"/>
          <w:sz w:val="28"/>
          <w:szCs w:val="28"/>
        </w:rPr>
        <w:t>Mẹt cuốn cầu vồng, lẩu “heo nái ăn gà”, ốc nướng ống tre,...</w:t>
      </w:r>
      <w:r>
        <w:rPr>
          <w:color w:val="002060"/>
          <w:sz w:val="28"/>
          <w:szCs w:val="28"/>
        </w:rPr>
        <w:t xml:space="preserve"> </w:t>
      </w:r>
    </w:p>
    <w:p w14:paraId="11B20EDA" w14:textId="411E1475" w:rsidR="00377E2D" w:rsidRDefault="00337BEF">
      <w:pPr>
        <w:numPr>
          <w:ilvl w:val="0"/>
          <w:numId w:val="4"/>
        </w:numPr>
        <w:pBdr>
          <w:top w:val="nil"/>
          <w:left w:val="nil"/>
          <w:bottom w:val="nil"/>
          <w:right w:val="nil"/>
          <w:between w:val="nil"/>
        </w:pBdr>
        <w:spacing w:after="0" w:line="360" w:lineRule="auto"/>
        <w:ind w:left="786"/>
        <w:jc w:val="both"/>
        <w:rPr>
          <w:i/>
          <w:color w:val="002060"/>
          <w:sz w:val="28"/>
          <w:szCs w:val="28"/>
        </w:rPr>
      </w:pPr>
      <w:r>
        <w:rPr>
          <w:b/>
          <w:color w:val="002060"/>
          <w:sz w:val="28"/>
          <w:szCs w:val="28"/>
        </w:rPr>
        <w:t>Trải nghiệm</w:t>
      </w:r>
      <w:r>
        <w:rPr>
          <w:color w:val="002060"/>
          <w:sz w:val="28"/>
          <w:szCs w:val="28"/>
        </w:rPr>
        <w:t xml:space="preserve"> tự tay bó chổi truyền thống, được hướng dẫn bởi những người dân  </w:t>
      </w:r>
      <w:r w:rsidR="00DC4CC2">
        <w:rPr>
          <w:color w:val="002060"/>
          <w:sz w:val="28"/>
          <w:szCs w:val="28"/>
          <w:lang w:val="en-US"/>
        </w:rPr>
        <w:t>l</w:t>
      </w:r>
      <w:proofErr w:type="spellStart"/>
      <w:r>
        <w:rPr>
          <w:color w:val="002060"/>
          <w:sz w:val="28"/>
          <w:szCs w:val="28"/>
        </w:rPr>
        <w:t>àng</w:t>
      </w:r>
      <w:proofErr w:type="spellEnd"/>
      <w:r>
        <w:rPr>
          <w:color w:val="002060"/>
          <w:sz w:val="28"/>
          <w:szCs w:val="28"/>
        </w:rPr>
        <w:t xml:space="preserve"> nghề bó chổi truyền thống ngay tại Vườn Tre. </w:t>
      </w:r>
    </w:p>
    <w:p w14:paraId="76F087A0" w14:textId="44C0B340" w:rsidR="00377E2D" w:rsidRDefault="00337BEF">
      <w:pPr>
        <w:numPr>
          <w:ilvl w:val="0"/>
          <w:numId w:val="4"/>
        </w:numPr>
        <w:pBdr>
          <w:top w:val="nil"/>
          <w:left w:val="nil"/>
          <w:bottom w:val="nil"/>
          <w:right w:val="nil"/>
          <w:between w:val="nil"/>
        </w:pBdr>
        <w:spacing w:after="0" w:line="360" w:lineRule="auto"/>
        <w:ind w:left="786"/>
        <w:jc w:val="both"/>
        <w:rPr>
          <w:color w:val="002060"/>
          <w:sz w:val="32"/>
          <w:szCs w:val="32"/>
        </w:rPr>
      </w:pPr>
      <w:r>
        <w:rPr>
          <w:color w:val="002060"/>
          <w:sz w:val="28"/>
          <w:szCs w:val="28"/>
        </w:rPr>
        <w:t xml:space="preserve">Tham quan </w:t>
      </w:r>
      <w:r>
        <w:rPr>
          <w:b/>
          <w:color w:val="002060"/>
          <w:sz w:val="28"/>
          <w:szCs w:val="28"/>
        </w:rPr>
        <w:t>Di tích lịch sử Căn cứ Tỉnh ủy</w:t>
      </w:r>
      <w:r>
        <w:rPr>
          <w:b/>
          <w:color w:val="002060"/>
          <w:sz w:val="32"/>
          <w:szCs w:val="32"/>
        </w:rPr>
        <w:t xml:space="preserve"> </w:t>
      </w:r>
      <w:r>
        <w:rPr>
          <w:b/>
          <w:color w:val="002060"/>
          <w:sz w:val="28"/>
          <w:szCs w:val="28"/>
        </w:rPr>
        <w:t xml:space="preserve">Cần Thơ, </w:t>
      </w:r>
      <w:r>
        <w:rPr>
          <w:color w:val="002060"/>
          <w:sz w:val="28"/>
          <w:szCs w:val="28"/>
        </w:rPr>
        <w:t xml:space="preserve">nơi </w:t>
      </w:r>
      <w:proofErr w:type="spellStart"/>
      <w:r w:rsidR="00DC4CC2">
        <w:rPr>
          <w:color w:val="002060"/>
          <w:sz w:val="28"/>
          <w:szCs w:val="28"/>
          <w:lang w:val="en-US"/>
        </w:rPr>
        <w:t>có</w:t>
      </w:r>
      <w:proofErr w:type="spellEnd"/>
      <w:r w:rsidR="00DC4CC2">
        <w:rPr>
          <w:color w:val="002060"/>
          <w:sz w:val="28"/>
          <w:szCs w:val="28"/>
          <w:lang w:val="en-US"/>
        </w:rPr>
        <w:t xml:space="preserve"> </w:t>
      </w:r>
      <w:r>
        <w:rPr>
          <w:color w:val="002060"/>
          <w:sz w:val="28"/>
          <w:szCs w:val="28"/>
        </w:rPr>
        <w:t>các chiến hào</w:t>
      </w:r>
      <w:r w:rsidR="00DC4CC2">
        <w:rPr>
          <w:color w:val="002060"/>
          <w:sz w:val="28"/>
          <w:szCs w:val="28"/>
          <w:lang w:val="en-US"/>
        </w:rPr>
        <w:t xml:space="preserve"> </w:t>
      </w:r>
      <w:proofErr w:type="spellStart"/>
      <w:r w:rsidR="00DC4CC2">
        <w:rPr>
          <w:color w:val="002060"/>
          <w:sz w:val="28"/>
          <w:szCs w:val="28"/>
          <w:lang w:val="en-US"/>
        </w:rPr>
        <w:t>tự</w:t>
      </w:r>
      <w:proofErr w:type="spellEnd"/>
      <w:r w:rsidR="00DC4CC2">
        <w:rPr>
          <w:color w:val="002060"/>
          <w:sz w:val="28"/>
          <w:szCs w:val="28"/>
          <w:lang w:val="en-US"/>
        </w:rPr>
        <w:t xml:space="preserve"> </w:t>
      </w:r>
      <w:proofErr w:type="spellStart"/>
      <w:r w:rsidR="00DC4CC2">
        <w:rPr>
          <w:color w:val="002060"/>
          <w:sz w:val="28"/>
          <w:szCs w:val="28"/>
          <w:lang w:val="en-US"/>
        </w:rPr>
        <w:t>nhiên</w:t>
      </w:r>
      <w:proofErr w:type="spellEnd"/>
      <w:r>
        <w:rPr>
          <w:color w:val="002060"/>
          <w:sz w:val="28"/>
          <w:szCs w:val="28"/>
        </w:rPr>
        <w:t xml:space="preserve"> </w:t>
      </w:r>
      <w:proofErr w:type="spellStart"/>
      <w:r w:rsidR="00DC4CC2">
        <w:rPr>
          <w:color w:val="002060"/>
          <w:sz w:val="28"/>
          <w:szCs w:val="28"/>
          <w:lang w:val="en-US"/>
        </w:rPr>
        <w:t>là</w:t>
      </w:r>
      <w:proofErr w:type="spellEnd"/>
      <w:r w:rsidR="00DC4CC2">
        <w:rPr>
          <w:color w:val="002060"/>
          <w:sz w:val="28"/>
          <w:szCs w:val="28"/>
          <w:lang w:val="en-US"/>
        </w:rPr>
        <w:t xml:space="preserve"> </w:t>
      </w:r>
      <w:r>
        <w:rPr>
          <w:color w:val="002060"/>
          <w:sz w:val="28"/>
          <w:szCs w:val="28"/>
        </w:rPr>
        <w:t xml:space="preserve">các dòng kinh như: Kinh xáng Lái Hiếu, kinh Cả Cường, kinh Rạch Cũ và kinh Bà Bái. </w:t>
      </w:r>
    </w:p>
    <w:p w14:paraId="048FFB71" w14:textId="77777777" w:rsidR="00377E2D" w:rsidRDefault="00337BEF">
      <w:pPr>
        <w:numPr>
          <w:ilvl w:val="0"/>
          <w:numId w:val="4"/>
        </w:numPr>
        <w:pBdr>
          <w:top w:val="nil"/>
          <w:left w:val="nil"/>
          <w:bottom w:val="nil"/>
          <w:right w:val="nil"/>
          <w:between w:val="nil"/>
        </w:pBdr>
        <w:spacing w:after="0" w:line="360" w:lineRule="auto"/>
        <w:ind w:left="786"/>
        <w:jc w:val="both"/>
        <w:rPr>
          <w:color w:val="002060"/>
          <w:sz w:val="32"/>
          <w:szCs w:val="32"/>
        </w:rPr>
      </w:pPr>
      <w:r>
        <w:rPr>
          <w:color w:val="002060"/>
          <w:sz w:val="28"/>
          <w:szCs w:val="28"/>
        </w:rPr>
        <w:t>Tìm hiểu về lịch sử hình thành, cách thức bảo tồn và gìn giữ hệ sinh thái động – thực vật đa dạng của</w:t>
      </w:r>
      <w:r>
        <w:rPr>
          <w:b/>
          <w:color w:val="002060"/>
          <w:sz w:val="28"/>
          <w:szCs w:val="28"/>
        </w:rPr>
        <w:t xml:space="preserve"> Khu bảo tồn thiên nhiên Lung Ngọc Hoàng</w:t>
      </w:r>
      <w:r>
        <w:rPr>
          <w:color w:val="002060"/>
          <w:sz w:val="28"/>
          <w:szCs w:val="28"/>
        </w:rPr>
        <w:t xml:space="preserve"> - nơi được mệnh danh là “lá phổi xanh” của miền Tây Nam Bộ.</w:t>
      </w:r>
    </w:p>
    <w:p w14:paraId="22ADCA56" w14:textId="77777777" w:rsidR="00377E2D" w:rsidRDefault="00337BEF">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 xml:space="preserve">Dạo chơi trên thuyền tại </w:t>
      </w:r>
      <w:r>
        <w:rPr>
          <w:b/>
          <w:color w:val="002060"/>
          <w:sz w:val="28"/>
          <w:szCs w:val="28"/>
        </w:rPr>
        <w:t>Khu Du Lịch Lung Ngọc Hoàng (</w:t>
      </w:r>
      <w:r w:rsidR="006E729C">
        <w:rPr>
          <w:b/>
          <w:color w:val="002060"/>
          <w:sz w:val="28"/>
          <w:szCs w:val="28"/>
          <w:lang w:val="en-US"/>
        </w:rPr>
        <w:t xml:space="preserve">Khu du </w:t>
      </w:r>
      <w:proofErr w:type="spellStart"/>
      <w:r w:rsidR="006E729C">
        <w:rPr>
          <w:b/>
          <w:color w:val="002060"/>
          <w:sz w:val="28"/>
          <w:szCs w:val="28"/>
          <w:lang w:val="en-US"/>
        </w:rPr>
        <w:t>lịch</w:t>
      </w:r>
      <w:proofErr w:type="spellEnd"/>
      <w:r>
        <w:rPr>
          <w:b/>
          <w:color w:val="002060"/>
          <w:sz w:val="28"/>
          <w:szCs w:val="28"/>
        </w:rPr>
        <w:t xml:space="preserve"> Mùa Xuân), ấp Mùa Xuân, xã Tân Phước Hưng</w:t>
      </w:r>
      <w:r>
        <w:rPr>
          <w:color w:val="002060"/>
          <w:sz w:val="28"/>
          <w:szCs w:val="28"/>
        </w:rPr>
        <w:t xml:space="preserve"> đến tham quan vườn chim tự nhiên, ngắm cảnh từ vọng gác, chơi các trò chơi dân gian,... </w:t>
      </w:r>
    </w:p>
    <w:p w14:paraId="00380622" w14:textId="77777777" w:rsidR="00377E2D" w:rsidRDefault="00377E2D">
      <w:pPr>
        <w:pBdr>
          <w:top w:val="nil"/>
          <w:left w:val="nil"/>
          <w:bottom w:val="nil"/>
          <w:right w:val="nil"/>
          <w:between w:val="nil"/>
        </w:pBdr>
        <w:spacing w:after="160"/>
        <w:ind w:left="1854"/>
        <w:jc w:val="both"/>
        <w:rPr>
          <w:color w:val="002060"/>
          <w:sz w:val="28"/>
          <w:szCs w:val="28"/>
        </w:rPr>
      </w:pPr>
    </w:p>
    <w:p w14:paraId="0050055F" w14:textId="77777777" w:rsidR="00377E2D" w:rsidRDefault="00377E2D">
      <w:pPr>
        <w:pBdr>
          <w:top w:val="nil"/>
          <w:left w:val="nil"/>
          <w:bottom w:val="nil"/>
          <w:right w:val="nil"/>
          <w:between w:val="nil"/>
        </w:pBdr>
        <w:spacing w:after="160"/>
        <w:ind w:left="1854"/>
        <w:jc w:val="both"/>
        <w:rPr>
          <w:color w:val="002060"/>
          <w:sz w:val="28"/>
          <w:szCs w:val="28"/>
        </w:rPr>
      </w:pPr>
    </w:p>
    <w:p w14:paraId="18EAB7C7" w14:textId="77777777" w:rsidR="00377E2D" w:rsidRDefault="00377E2D">
      <w:pPr>
        <w:pBdr>
          <w:top w:val="nil"/>
          <w:left w:val="nil"/>
          <w:bottom w:val="nil"/>
          <w:right w:val="nil"/>
          <w:between w:val="nil"/>
        </w:pBdr>
        <w:spacing w:after="160"/>
        <w:ind w:left="1854"/>
        <w:jc w:val="both"/>
        <w:rPr>
          <w:color w:val="002060"/>
          <w:sz w:val="28"/>
          <w:szCs w:val="28"/>
        </w:rPr>
      </w:pPr>
    </w:p>
    <w:tbl>
      <w:tblPr>
        <w:tblStyle w:val="a"/>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5670"/>
        <w:gridCol w:w="3685"/>
      </w:tblGrid>
      <w:tr w:rsidR="00377E2D" w14:paraId="7B09146D" w14:textId="77777777">
        <w:tc>
          <w:tcPr>
            <w:tcW w:w="1101"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7F98F9DC" w14:textId="77777777" w:rsidR="00377E2D" w:rsidRDefault="00337BEF">
            <w:pPr>
              <w:spacing w:line="276" w:lineRule="auto"/>
              <w:jc w:val="center"/>
              <w:rPr>
                <w:b/>
                <w:color w:val="17365D"/>
                <w:sz w:val="28"/>
                <w:szCs w:val="28"/>
              </w:rPr>
            </w:pPr>
            <w:r>
              <w:rPr>
                <w:b/>
                <w:color w:val="17365D"/>
                <w:sz w:val="28"/>
                <w:szCs w:val="28"/>
              </w:rPr>
              <w:t>Buổi</w:t>
            </w:r>
          </w:p>
        </w:tc>
        <w:tc>
          <w:tcPr>
            <w:tcW w:w="5670"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2AB66A69" w14:textId="77777777" w:rsidR="00377E2D" w:rsidRDefault="00337BEF">
            <w:pPr>
              <w:spacing w:line="276" w:lineRule="auto"/>
              <w:jc w:val="center"/>
              <w:rPr>
                <w:b/>
                <w:color w:val="17365D"/>
                <w:sz w:val="28"/>
                <w:szCs w:val="28"/>
              </w:rPr>
            </w:pPr>
            <w:r>
              <w:rPr>
                <w:b/>
                <w:color w:val="17365D"/>
                <w:sz w:val="28"/>
                <w:szCs w:val="28"/>
              </w:rPr>
              <w:t>Huyện Phụng Hiệp, tỉnh Hậu Giang</w:t>
            </w:r>
          </w:p>
        </w:tc>
        <w:tc>
          <w:tcPr>
            <w:tcW w:w="3685"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331D0301" w14:textId="77777777" w:rsidR="00377E2D" w:rsidRDefault="00337BEF">
            <w:pPr>
              <w:spacing w:line="276" w:lineRule="auto"/>
              <w:jc w:val="center"/>
              <w:rPr>
                <w:b/>
                <w:color w:val="17365D"/>
                <w:sz w:val="28"/>
                <w:szCs w:val="28"/>
              </w:rPr>
            </w:pPr>
            <w:r>
              <w:rPr>
                <w:b/>
                <w:color w:val="17365D"/>
                <w:sz w:val="28"/>
                <w:szCs w:val="28"/>
              </w:rPr>
              <w:t>Ăn trưa</w:t>
            </w:r>
          </w:p>
        </w:tc>
      </w:tr>
      <w:tr w:rsidR="00377E2D" w14:paraId="342C5842" w14:textId="77777777">
        <w:trPr>
          <w:trHeight w:val="702"/>
        </w:trPr>
        <w:tc>
          <w:tcPr>
            <w:tcW w:w="1101" w:type="dxa"/>
            <w:tcBorders>
              <w:top w:val="single" w:sz="4" w:space="0" w:color="000000"/>
              <w:left w:val="single" w:sz="4" w:space="0" w:color="000000"/>
              <w:bottom w:val="single" w:sz="4" w:space="0" w:color="000000"/>
              <w:right w:val="single" w:sz="4" w:space="0" w:color="000000"/>
            </w:tcBorders>
            <w:vAlign w:val="center"/>
          </w:tcPr>
          <w:p w14:paraId="26619C59" w14:textId="77777777" w:rsidR="00377E2D" w:rsidRDefault="00337BEF">
            <w:pPr>
              <w:spacing w:line="276" w:lineRule="auto"/>
              <w:jc w:val="center"/>
              <w:rPr>
                <w:b/>
                <w:color w:val="17365D"/>
                <w:sz w:val="28"/>
                <w:szCs w:val="28"/>
              </w:rPr>
            </w:pPr>
            <w:r>
              <w:rPr>
                <w:b/>
                <w:color w:val="17365D"/>
                <w:sz w:val="28"/>
                <w:szCs w:val="28"/>
              </w:rPr>
              <w:t>Sáng</w:t>
            </w:r>
          </w:p>
        </w:tc>
        <w:tc>
          <w:tcPr>
            <w:tcW w:w="5670" w:type="dxa"/>
            <w:tcBorders>
              <w:top w:val="single" w:sz="4" w:space="0" w:color="000000"/>
              <w:left w:val="single" w:sz="4" w:space="0" w:color="000000"/>
              <w:bottom w:val="single" w:sz="4" w:space="0" w:color="000000"/>
              <w:right w:val="single" w:sz="4" w:space="0" w:color="000000"/>
            </w:tcBorders>
          </w:tcPr>
          <w:p w14:paraId="09B7DAD3" w14:textId="77777777" w:rsidR="00377E2D" w:rsidRDefault="00337BEF">
            <w:pPr>
              <w:spacing w:line="276" w:lineRule="auto"/>
              <w:jc w:val="both"/>
              <w:rPr>
                <w:color w:val="17365D"/>
                <w:sz w:val="28"/>
                <w:szCs w:val="28"/>
              </w:rPr>
            </w:pPr>
            <w:r>
              <w:rPr>
                <w:b/>
                <w:color w:val="17365D"/>
                <w:sz w:val="28"/>
                <w:szCs w:val="28"/>
              </w:rPr>
              <w:t>Xe và hướng dẫn viên</w:t>
            </w:r>
            <w:r>
              <w:rPr>
                <w:color w:val="17365D"/>
                <w:sz w:val="28"/>
                <w:szCs w:val="28"/>
              </w:rPr>
              <w:t xml:space="preserve"> của đón quý đoàn tại huyện Phụng Hiệp. Bắt đầu chương trình tham quan “</w:t>
            </w:r>
            <w:r>
              <w:rPr>
                <w:b/>
                <w:color w:val="17365D"/>
                <w:sz w:val="28"/>
                <w:szCs w:val="28"/>
              </w:rPr>
              <w:t>Phụng Hiệp – Giai Điệu Thiên Nhiên</w:t>
            </w:r>
            <w:r>
              <w:rPr>
                <w:color w:val="17365D"/>
                <w:sz w:val="28"/>
                <w:szCs w:val="28"/>
              </w:rPr>
              <w:t>”.</w:t>
            </w:r>
          </w:p>
          <w:p w14:paraId="6D5297FB" w14:textId="77777777" w:rsidR="00377E2D" w:rsidRDefault="00377E2D">
            <w:pPr>
              <w:spacing w:line="276" w:lineRule="auto"/>
              <w:jc w:val="both"/>
              <w:rPr>
                <w:color w:val="17365D"/>
                <w:sz w:val="28"/>
                <w:szCs w:val="28"/>
              </w:rPr>
            </w:pPr>
          </w:p>
          <w:p w14:paraId="149D7564" w14:textId="77777777" w:rsidR="00377E2D" w:rsidRDefault="00337BEF">
            <w:pPr>
              <w:spacing w:line="276" w:lineRule="auto"/>
              <w:jc w:val="both"/>
              <w:rPr>
                <w:color w:val="17365D"/>
                <w:sz w:val="28"/>
                <w:szCs w:val="28"/>
              </w:rPr>
            </w:pPr>
            <w:r>
              <w:rPr>
                <w:color w:val="17365D"/>
                <w:sz w:val="28"/>
                <w:szCs w:val="28"/>
              </w:rPr>
              <w:t xml:space="preserve">Xe đưa đoàn đến tham quan và trải nghiệm </w:t>
            </w:r>
            <w:r>
              <w:rPr>
                <w:b/>
                <w:color w:val="17365D"/>
                <w:sz w:val="28"/>
                <w:szCs w:val="28"/>
              </w:rPr>
              <w:t>Vườn Dâu Tằm Chị Mơ</w:t>
            </w:r>
            <w:r>
              <w:rPr>
                <w:color w:val="17365D"/>
                <w:sz w:val="28"/>
                <w:szCs w:val="28"/>
              </w:rPr>
              <w:t xml:space="preserve">. Tại đây, đoàn tham gia trải nghiệm hoạt động hái dâu tằm và có cơ hội thưởng thức rượu dâu tằm. </w:t>
            </w:r>
          </w:p>
          <w:p w14:paraId="77AD44E2" w14:textId="77777777" w:rsidR="00377E2D" w:rsidRDefault="00377E2D">
            <w:pPr>
              <w:spacing w:line="276" w:lineRule="auto"/>
              <w:jc w:val="both"/>
              <w:rPr>
                <w:color w:val="17365D"/>
                <w:sz w:val="28"/>
                <w:szCs w:val="28"/>
              </w:rPr>
            </w:pPr>
          </w:p>
          <w:p w14:paraId="4D387DD9" w14:textId="77777777" w:rsidR="00377E2D" w:rsidRDefault="00337BEF">
            <w:pPr>
              <w:spacing w:line="276" w:lineRule="auto"/>
              <w:jc w:val="both"/>
              <w:rPr>
                <w:color w:val="17365D"/>
                <w:sz w:val="28"/>
                <w:szCs w:val="28"/>
              </w:rPr>
            </w:pPr>
            <w:r>
              <w:rPr>
                <w:color w:val="17365D"/>
                <w:sz w:val="28"/>
                <w:szCs w:val="28"/>
              </w:rPr>
              <w:t>Tiếp tục, đoàn đến thăm thú khung cảnh xinh đẹp, vô cùng thoáng mát và yên tĩnh</w:t>
            </w:r>
            <w:r>
              <w:rPr>
                <w:i/>
                <w:color w:val="17365D"/>
                <w:sz w:val="28"/>
                <w:szCs w:val="28"/>
              </w:rPr>
              <w:t xml:space="preserve"> </w:t>
            </w:r>
            <w:r>
              <w:rPr>
                <w:color w:val="17365D"/>
                <w:sz w:val="28"/>
                <w:szCs w:val="28"/>
              </w:rPr>
              <w:t xml:space="preserve">tại </w:t>
            </w:r>
            <w:r>
              <w:rPr>
                <w:b/>
                <w:color w:val="17365D"/>
                <w:sz w:val="28"/>
                <w:szCs w:val="28"/>
              </w:rPr>
              <w:t>Vườn Tre Tư Sang</w:t>
            </w:r>
            <w:r>
              <w:rPr>
                <w:color w:val="17365D"/>
                <w:sz w:val="28"/>
                <w:szCs w:val="28"/>
              </w:rPr>
              <w:t>, được mệnh danh là con đường tre đẹp nhất miền Tây với chiều dài hơn 500m</w:t>
            </w:r>
          </w:p>
          <w:p w14:paraId="0B40CF78" w14:textId="753725BF" w:rsidR="00377E2D" w:rsidRDefault="00337BEF">
            <w:pPr>
              <w:spacing w:before="240" w:line="276" w:lineRule="auto"/>
              <w:jc w:val="both"/>
              <w:rPr>
                <w:color w:val="17365D"/>
                <w:sz w:val="28"/>
                <w:szCs w:val="28"/>
              </w:rPr>
            </w:pPr>
            <w:r>
              <w:rPr>
                <w:color w:val="17365D"/>
                <w:sz w:val="28"/>
                <w:szCs w:val="28"/>
              </w:rPr>
              <w:t xml:space="preserve">Ngay tại Vườn Tre, đoàn còn được </w:t>
            </w:r>
            <w:r>
              <w:rPr>
                <w:b/>
                <w:color w:val="17365D"/>
                <w:sz w:val="28"/>
                <w:szCs w:val="28"/>
              </w:rPr>
              <w:t>trải nghiệm tự tay bó chổi (1 cây),</w:t>
            </w:r>
            <w:r>
              <w:rPr>
                <w:color w:val="17365D"/>
                <w:sz w:val="28"/>
                <w:szCs w:val="28"/>
              </w:rPr>
              <w:t xml:space="preserve"> được hướng dẫn bởi những người dân </w:t>
            </w:r>
            <w:r w:rsidR="00DC4CC2">
              <w:rPr>
                <w:color w:val="17365D"/>
                <w:sz w:val="28"/>
                <w:szCs w:val="28"/>
                <w:lang w:val="en-US"/>
              </w:rPr>
              <w:t>l</w:t>
            </w:r>
            <w:proofErr w:type="spellStart"/>
            <w:r>
              <w:rPr>
                <w:b/>
                <w:color w:val="17365D"/>
                <w:sz w:val="28"/>
                <w:szCs w:val="28"/>
              </w:rPr>
              <w:t>àng</w:t>
            </w:r>
            <w:proofErr w:type="spellEnd"/>
            <w:r>
              <w:rPr>
                <w:b/>
                <w:color w:val="17365D"/>
                <w:sz w:val="28"/>
                <w:szCs w:val="28"/>
              </w:rPr>
              <w:t xml:space="preserve"> nghề bó chổi truyền thống</w:t>
            </w:r>
            <w:r>
              <w:rPr>
                <w:color w:val="17365D"/>
                <w:sz w:val="28"/>
                <w:szCs w:val="28"/>
              </w:rPr>
              <w:t xml:space="preserve"> – làng nghề bó </w:t>
            </w:r>
            <w:r>
              <w:rPr>
                <w:i/>
                <w:color w:val="17365D"/>
                <w:sz w:val="28"/>
                <w:szCs w:val="28"/>
              </w:rPr>
              <w:t>chổi thủ công được duy trì nhiều thế hệ. Những cây chổi đan bằng tàu dừa, cọng dừa được khéo léo bó đều tăm tắp.</w:t>
            </w:r>
            <w:r>
              <w:rPr>
                <w:color w:val="17365D"/>
                <w:sz w:val="28"/>
                <w:szCs w:val="28"/>
              </w:rPr>
              <w:t xml:space="preserve"> </w:t>
            </w:r>
          </w:p>
          <w:p w14:paraId="5063D5B5" w14:textId="55F5A345" w:rsidR="00377E2D" w:rsidRDefault="00DC4CC2">
            <w:pPr>
              <w:spacing w:before="240" w:line="276" w:lineRule="auto"/>
              <w:jc w:val="both"/>
              <w:rPr>
                <w:i/>
                <w:color w:val="17365D"/>
                <w:sz w:val="28"/>
                <w:szCs w:val="28"/>
              </w:rPr>
            </w:pPr>
            <w:proofErr w:type="spellStart"/>
            <w:r>
              <w:rPr>
                <w:i/>
                <w:color w:val="17365D"/>
                <w:sz w:val="28"/>
                <w:szCs w:val="28"/>
                <w:lang w:val="en-US"/>
              </w:rPr>
              <w:t>Ngoài</w:t>
            </w:r>
            <w:proofErr w:type="spellEnd"/>
            <w:r>
              <w:rPr>
                <w:i/>
                <w:color w:val="17365D"/>
                <w:sz w:val="28"/>
                <w:szCs w:val="28"/>
                <w:lang w:val="en-US"/>
              </w:rPr>
              <w:t xml:space="preserve"> </w:t>
            </w:r>
            <w:proofErr w:type="spellStart"/>
            <w:r>
              <w:rPr>
                <w:i/>
                <w:color w:val="17365D"/>
                <w:sz w:val="28"/>
                <w:szCs w:val="28"/>
                <w:lang w:val="en-US"/>
              </w:rPr>
              <w:t>ra</w:t>
            </w:r>
            <w:proofErr w:type="spellEnd"/>
            <w:r>
              <w:rPr>
                <w:i/>
                <w:color w:val="17365D"/>
                <w:sz w:val="28"/>
                <w:szCs w:val="28"/>
                <w:lang w:val="en-US"/>
              </w:rPr>
              <w:t xml:space="preserve"> , </w:t>
            </w:r>
            <w:r w:rsidR="00337BEF">
              <w:rPr>
                <w:i/>
                <w:color w:val="17365D"/>
                <w:sz w:val="28"/>
                <w:szCs w:val="28"/>
              </w:rPr>
              <w:t xml:space="preserve"> đoàn có thể  giao lưu</w:t>
            </w:r>
            <w:r w:rsidR="00337BEF">
              <w:rPr>
                <w:b/>
                <w:i/>
                <w:color w:val="17365D"/>
                <w:sz w:val="28"/>
                <w:szCs w:val="28"/>
              </w:rPr>
              <w:t xml:space="preserve"> </w:t>
            </w:r>
            <w:proofErr w:type="spellStart"/>
            <w:r w:rsidR="00337BEF">
              <w:rPr>
                <w:b/>
                <w:i/>
                <w:color w:val="17365D"/>
                <w:sz w:val="28"/>
                <w:szCs w:val="28"/>
              </w:rPr>
              <w:t>Đờn</w:t>
            </w:r>
            <w:proofErr w:type="spellEnd"/>
            <w:r w:rsidR="00337BEF">
              <w:rPr>
                <w:b/>
                <w:i/>
                <w:color w:val="17365D"/>
                <w:sz w:val="28"/>
                <w:szCs w:val="28"/>
              </w:rPr>
              <w:t xml:space="preserve"> ca tài tử</w:t>
            </w:r>
            <w:r w:rsidR="00337BEF">
              <w:rPr>
                <w:i/>
                <w:color w:val="17365D"/>
                <w:sz w:val="28"/>
                <w:szCs w:val="28"/>
              </w:rPr>
              <w:t xml:space="preserve"> (chi phí tự túc).</w:t>
            </w:r>
          </w:p>
          <w:p w14:paraId="210A538D" w14:textId="77777777" w:rsidR="00377E2D" w:rsidRDefault="00337BEF">
            <w:pPr>
              <w:spacing w:before="240" w:line="276" w:lineRule="auto"/>
              <w:jc w:val="both"/>
              <w:rPr>
                <w:i/>
                <w:color w:val="17365D"/>
                <w:sz w:val="28"/>
                <w:szCs w:val="28"/>
              </w:rPr>
            </w:pPr>
            <w:r>
              <w:rPr>
                <w:color w:val="17365D"/>
                <w:sz w:val="28"/>
                <w:szCs w:val="28"/>
              </w:rPr>
              <w:t>Đoàn dùng bữa trưa với các món ăn đặc sản của huyện Phụng Hiệp, mang đậm hương vị sông nước miền Tây</w:t>
            </w:r>
            <w:r>
              <w:rPr>
                <w:b/>
                <w:color w:val="17365D"/>
                <w:sz w:val="28"/>
                <w:szCs w:val="28"/>
              </w:rPr>
              <w:t xml:space="preserve"> tại Vườn Tre Tư Sang </w:t>
            </w:r>
            <w:r>
              <w:rPr>
                <w:color w:val="17365D"/>
                <w:sz w:val="28"/>
                <w:szCs w:val="28"/>
              </w:rPr>
              <w:t xml:space="preserve">như: </w:t>
            </w:r>
            <w:r>
              <w:rPr>
                <w:i/>
                <w:color w:val="17365D"/>
                <w:sz w:val="28"/>
                <w:szCs w:val="28"/>
              </w:rPr>
              <w:t>mẹt cuốn cầu vồng, lẩu “heo nái ăn gà”, ốc nướng ống tre,...</w:t>
            </w:r>
            <w:r>
              <w:rPr>
                <w:b/>
                <w:color w:val="17365D"/>
                <w:sz w:val="28"/>
                <w:szCs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2434170D" w14:textId="77777777" w:rsidR="00377E2D" w:rsidRDefault="00337BEF">
            <w:pPr>
              <w:spacing w:line="276" w:lineRule="auto"/>
              <w:rPr>
                <w:i/>
                <w:color w:val="17365D"/>
                <w:sz w:val="28"/>
                <w:szCs w:val="28"/>
              </w:rPr>
            </w:pPr>
            <w:r>
              <w:rPr>
                <w:i/>
                <w:noProof/>
                <w:color w:val="17365D"/>
                <w:sz w:val="28"/>
                <w:szCs w:val="28"/>
              </w:rPr>
              <w:drawing>
                <wp:inline distT="0" distB="0" distL="0" distR="0" wp14:anchorId="7437B0A5" wp14:editId="17808E7F">
                  <wp:extent cx="2248642" cy="1562174"/>
                  <wp:effectExtent l="0" t="0" r="0" b="0"/>
                  <wp:docPr id="17258312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248642" cy="1562174"/>
                          </a:xfrm>
                          <a:prstGeom prst="rect">
                            <a:avLst/>
                          </a:prstGeom>
                          <a:ln/>
                        </pic:spPr>
                      </pic:pic>
                    </a:graphicData>
                  </a:graphic>
                </wp:inline>
              </w:drawing>
            </w:r>
          </w:p>
          <w:p w14:paraId="7D65047E" w14:textId="77777777" w:rsidR="00377E2D" w:rsidRDefault="00337BEF">
            <w:pPr>
              <w:spacing w:line="276" w:lineRule="auto"/>
              <w:rPr>
                <w:color w:val="17365D"/>
                <w:sz w:val="28"/>
                <w:szCs w:val="28"/>
              </w:rPr>
            </w:pPr>
            <w:r>
              <w:rPr>
                <w:noProof/>
                <w:color w:val="17365D"/>
              </w:rPr>
              <w:drawing>
                <wp:inline distT="0" distB="0" distL="0" distR="0" wp14:anchorId="39E76EFC" wp14:editId="7E999302">
                  <wp:extent cx="2247900" cy="1447800"/>
                  <wp:effectExtent l="0" t="0" r="0" b="0"/>
                  <wp:docPr id="172583129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2247900" cy="1447800"/>
                          </a:xfrm>
                          <a:prstGeom prst="rect">
                            <a:avLst/>
                          </a:prstGeom>
                          <a:ln/>
                        </pic:spPr>
                      </pic:pic>
                    </a:graphicData>
                  </a:graphic>
                </wp:inline>
              </w:drawing>
            </w:r>
          </w:p>
          <w:p w14:paraId="276A4D83" w14:textId="77777777" w:rsidR="00377E2D" w:rsidRDefault="00337BEF">
            <w:pPr>
              <w:spacing w:line="276" w:lineRule="auto"/>
              <w:rPr>
                <w:color w:val="17365D"/>
                <w:sz w:val="28"/>
                <w:szCs w:val="28"/>
              </w:rPr>
            </w:pPr>
            <w:r>
              <w:rPr>
                <w:noProof/>
                <w:color w:val="17365D"/>
              </w:rPr>
              <w:drawing>
                <wp:inline distT="0" distB="0" distL="0" distR="0" wp14:anchorId="64A9AF48" wp14:editId="5CB64B39">
                  <wp:extent cx="2247900" cy="1466850"/>
                  <wp:effectExtent l="0" t="0" r="0" b="0"/>
                  <wp:docPr id="1725831293" name="image3.jpg" descr="Làng nghề độc đáo ở tỉnh Hậu Giang: Hơn nửa thế kỷ dân khá giả nhờ ngồi bó  chổi cọng lá dừa"/>
                  <wp:cNvGraphicFramePr/>
                  <a:graphic xmlns:a="http://schemas.openxmlformats.org/drawingml/2006/main">
                    <a:graphicData uri="http://schemas.openxmlformats.org/drawingml/2006/picture">
                      <pic:pic xmlns:pic="http://schemas.openxmlformats.org/drawingml/2006/picture">
                        <pic:nvPicPr>
                          <pic:cNvPr id="0" name="image3.jpg" descr="Làng nghề độc đáo ở tỉnh Hậu Giang: Hơn nửa thế kỷ dân khá giả nhờ ngồi bó  chổi cọng lá dừa"/>
                          <pic:cNvPicPr preferRelativeResize="0"/>
                        </pic:nvPicPr>
                        <pic:blipFill>
                          <a:blip r:embed="rId11"/>
                          <a:srcRect/>
                          <a:stretch>
                            <a:fillRect/>
                          </a:stretch>
                        </pic:blipFill>
                        <pic:spPr>
                          <a:xfrm>
                            <a:off x="0" y="0"/>
                            <a:ext cx="2247900" cy="1466850"/>
                          </a:xfrm>
                          <a:prstGeom prst="rect">
                            <a:avLst/>
                          </a:prstGeom>
                          <a:ln/>
                        </pic:spPr>
                      </pic:pic>
                    </a:graphicData>
                  </a:graphic>
                </wp:inline>
              </w:drawing>
            </w:r>
            <w:r>
              <w:rPr>
                <w:noProof/>
                <w:color w:val="17365D"/>
              </w:rPr>
              <w:drawing>
                <wp:inline distT="0" distB="0" distL="0" distR="0" wp14:anchorId="5870C364" wp14:editId="7904AC91">
                  <wp:extent cx="2247900" cy="1562100"/>
                  <wp:effectExtent l="0" t="0" r="0" b="0"/>
                  <wp:docPr id="172583129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247900" cy="1562100"/>
                          </a:xfrm>
                          <a:prstGeom prst="rect">
                            <a:avLst/>
                          </a:prstGeom>
                          <a:ln/>
                        </pic:spPr>
                      </pic:pic>
                    </a:graphicData>
                  </a:graphic>
                </wp:inline>
              </w:drawing>
            </w:r>
          </w:p>
        </w:tc>
      </w:tr>
      <w:tr w:rsidR="00377E2D" w14:paraId="1BE5887A" w14:textId="77777777">
        <w:tc>
          <w:tcPr>
            <w:tcW w:w="1101" w:type="dxa"/>
            <w:tcBorders>
              <w:top w:val="single" w:sz="4" w:space="0" w:color="000000"/>
              <w:left w:val="single" w:sz="4" w:space="0" w:color="000000"/>
              <w:bottom w:val="single" w:sz="4" w:space="0" w:color="000000"/>
              <w:right w:val="single" w:sz="4" w:space="0" w:color="000000"/>
            </w:tcBorders>
            <w:vAlign w:val="center"/>
          </w:tcPr>
          <w:p w14:paraId="2442A243" w14:textId="77777777" w:rsidR="00377E2D" w:rsidRDefault="00337BEF">
            <w:pPr>
              <w:spacing w:line="276" w:lineRule="auto"/>
              <w:jc w:val="center"/>
              <w:rPr>
                <w:b/>
                <w:color w:val="17365D"/>
                <w:sz w:val="28"/>
                <w:szCs w:val="28"/>
              </w:rPr>
            </w:pPr>
            <w:r>
              <w:rPr>
                <w:b/>
                <w:color w:val="17365D"/>
                <w:sz w:val="28"/>
                <w:szCs w:val="28"/>
              </w:rPr>
              <w:lastRenderedPageBreak/>
              <w:t>Chiều</w:t>
            </w:r>
          </w:p>
        </w:tc>
        <w:tc>
          <w:tcPr>
            <w:tcW w:w="5670" w:type="dxa"/>
            <w:tcBorders>
              <w:top w:val="single" w:sz="4" w:space="0" w:color="000000"/>
              <w:left w:val="single" w:sz="4" w:space="0" w:color="000000"/>
              <w:bottom w:val="single" w:sz="4" w:space="0" w:color="000000"/>
              <w:right w:val="single" w:sz="4" w:space="0" w:color="000000"/>
            </w:tcBorders>
          </w:tcPr>
          <w:p w14:paraId="2B57A65A" w14:textId="7B48A676" w:rsidR="00377E2D" w:rsidRDefault="00337BEF">
            <w:pPr>
              <w:spacing w:line="276" w:lineRule="auto"/>
              <w:jc w:val="both"/>
              <w:rPr>
                <w:i/>
                <w:color w:val="17365D"/>
                <w:sz w:val="28"/>
                <w:szCs w:val="28"/>
              </w:rPr>
            </w:pPr>
            <w:r>
              <w:rPr>
                <w:color w:val="17365D"/>
                <w:sz w:val="28"/>
                <w:szCs w:val="28"/>
              </w:rPr>
              <w:t xml:space="preserve">Xe đưa đoàn Tham quan </w:t>
            </w:r>
            <w:r>
              <w:rPr>
                <w:b/>
                <w:color w:val="17365D"/>
                <w:sz w:val="28"/>
                <w:szCs w:val="28"/>
              </w:rPr>
              <w:t xml:space="preserve">Di tích lịch sử Căn cứ Tỉnh ủy Cần Thơ, </w:t>
            </w:r>
            <w:r>
              <w:rPr>
                <w:color w:val="17365D"/>
                <w:sz w:val="28"/>
                <w:szCs w:val="28"/>
              </w:rPr>
              <w:t xml:space="preserve">nơi </w:t>
            </w:r>
            <w:proofErr w:type="spellStart"/>
            <w:r w:rsidR="00DC4CC2">
              <w:rPr>
                <w:color w:val="17365D"/>
                <w:sz w:val="28"/>
                <w:szCs w:val="28"/>
                <w:lang w:val="en-US"/>
              </w:rPr>
              <w:t>có</w:t>
            </w:r>
            <w:proofErr w:type="spellEnd"/>
            <w:r>
              <w:rPr>
                <w:color w:val="17365D"/>
                <w:sz w:val="28"/>
                <w:szCs w:val="28"/>
              </w:rPr>
              <w:t xml:space="preserve"> các chiến hào</w:t>
            </w:r>
            <w:r w:rsidR="00DC4CC2">
              <w:rPr>
                <w:color w:val="17365D"/>
                <w:sz w:val="28"/>
                <w:szCs w:val="28"/>
                <w:lang w:val="en-US"/>
              </w:rPr>
              <w:t xml:space="preserve"> </w:t>
            </w:r>
            <w:proofErr w:type="spellStart"/>
            <w:r w:rsidR="00DC4CC2">
              <w:rPr>
                <w:color w:val="17365D"/>
                <w:sz w:val="28"/>
                <w:szCs w:val="28"/>
                <w:lang w:val="en-US"/>
              </w:rPr>
              <w:t>tự</w:t>
            </w:r>
            <w:proofErr w:type="spellEnd"/>
            <w:r w:rsidR="00DC4CC2">
              <w:rPr>
                <w:color w:val="17365D"/>
                <w:sz w:val="28"/>
                <w:szCs w:val="28"/>
                <w:lang w:val="en-US"/>
              </w:rPr>
              <w:t xml:space="preserve"> </w:t>
            </w:r>
            <w:proofErr w:type="spellStart"/>
            <w:r w:rsidR="00DC4CC2">
              <w:rPr>
                <w:color w:val="17365D"/>
                <w:sz w:val="28"/>
                <w:szCs w:val="28"/>
                <w:lang w:val="en-US"/>
              </w:rPr>
              <w:t>nhiên</w:t>
            </w:r>
            <w:proofErr w:type="spellEnd"/>
            <w:r>
              <w:rPr>
                <w:color w:val="17365D"/>
                <w:sz w:val="28"/>
                <w:szCs w:val="28"/>
              </w:rPr>
              <w:t xml:space="preserve"> </w:t>
            </w:r>
            <w:proofErr w:type="spellStart"/>
            <w:r w:rsidR="00DC4CC2">
              <w:rPr>
                <w:color w:val="17365D"/>
                <w:sz w:val="28"/>
                <w:szCs w:val="28"/>
                <w:lang w:val="en-US"/>
              </w:rPr>
              <w:t>là</w:t>
            </w:r>
            <w:proofErr w:type="spellEnd"/>
            <w:r>
              <w:rPr>
                <w:color w:val="17365D"/>
                <w:sz w:val="28"/>
                <w:szCs w:val="28"/>
              </w:rPr>
              <w:t xml:space="preserve"> các dòng kinh như: Kinh xáng Lái Hiếu, kinh Cả Cường, kinh Rạch Cũ và kinh Bà Bái. </w:t>
            </w:r>
            <w:r>
              <w:rPr>
                <w:i/>
                <w:color w:val="17365D"/>
                <w:sz w:val="28"/>
                <w:szCs w:val="28"/>
              </w:rPr>
              <w:t xml:space="preserve">Trung tâm di tích là hội trường, nơi diễn ra hội nghị đề ra Chỉ thị đánh phá kế hoạch bình định của địch lúc bấy giờ. </w:t>
            </w:r>
          </w:p>
          <w:p w14:paraId="5C95A582" w14:textId="77777777" w:rsidR="00377E2D" w:rsidRDefault="00377E2D">
            <w:pPr>
              <w:spacing w:line="276" w:lineRule="auto"/>
              <w:jc w:val="both"/>
              <w:rPr>
                <w:i/>
                <w:color w:val="17365D"/>
                <w:sz w:val="28"/>
                <w:szCs w:val="28"/>
              </w:rPr>
            </w:pPr>
          </w:p>
          <w:p w14:paraId="73FB4BC2" w14:textId="77777777" w:rsidR="00377E2D" w:rsidRDefault="00337BEF">
            <w:pPr>
              <w:spacing w:line="276" w:lineRule="auto"/>
              <w:jc w:val="both"/>
              <w:rPr>
                <w:i/>
                <w:color w:val="17365D"/>
                <w:sz w:val="28"/>
                <w:szCs w:val="28"/>
              </w:rPr>
            </w:pPr>
            <w:r>
              <w:rPr>
                <w:i/>
                <w:color w:val="17365D"/>
                <w:sz w:val="28"/>
                <w:szCs w:val="28"/>
              </w:rPr>
              <w:t xml:space="preserve">Sau đó, đoàn ghé ngang tham quan </w:t>
            </w:r>
            <w:r>
              <w:rPr>
                <w:b/>
                <w:i/>
                <w:color w:val="17365D"/>
                <w:sz w:val="28"/>
                <w:szCs w:val="28"/>
              </w:rPr>
              <w:t>chùa Bửu An</w:t>
            </w:r>
            <w:r>
              <w:rPr>
                <w:i/>
                <w:color w:val="17365D"/>
                <w:sz w:val="28"/>
                <w:szCs w:val="28"/>
              </w:rPr>
              <w:t xml:space="preserve"> hơn 100 năm tuổi. </w:t>
            </w:r>
          </w:p>
          <w:p w14:paraId="0A964206" w14:textId="77777777" w:rsidR="00377E2D" w:rsidRDefault="00377E2D">
            <w:pPr>
              <w:spacing w:line="276" w:lineRule="auto"/>
              <w:jc w:val="both"/>
              <w:rPr>
                <w:color w:val="17365D"/>
                <w:sz w:val="28"/>
                <w:szCs w:val="28"/>
              </w:rPr>
            </w:pPr>
          </w:p>
          <w:p w14:paraId="416F8D10" w14:textId="77777777" w:rsidR="00377E2D" w:rsidRDefault="00337BEF">
            <w:pPr>
              <w:spacing w:line="276" w:lineRule="auto"/>
              <w:jc w:val="both"/>
              <w:rPr>
                <w:i/>
                <w:color w:val="17365D"/>
                <w:sz w:val="28"/>
                <w:szCs w:val="28"/>
              </w:rPr>
            </w:pPr>
            <w:r>
              <w:rPr>
                <w:color w:val="17365D"/>
                <w:sz w:val="28"/>
                <w:szCs w:val="28"/>
              </w:rPr>
              <w:t>Tiếp tục chương trình, đoàn sẽ cùng tìm hiểu, nghe thuyết minh trên xe về lịch sử hình thành, cách thức bảo tồn và gìn giữ hệ sinh thái động – thực vật đa dạng của</w:t>
            </w:r>
            <w:r>
              <w:rPr>
                <w:b/>
                <w:color w:val="17365D"/>
                <w:sz w:val="28"/>
                <w:szCs w:val="28"/>
              </w:rPr>
              <w:t xml:space="preserve"> Khu bảo tồn thiên nhiên Lung Ngọc Hoàng</w:t>
            </w:r>
            <w:r>
              <w:rPr>
                <w:color w:val="17365D"/>
                <w:sz w:val="28"/>
                <w:szCs w:val="28"/>
              </w:rPr>
              <w:t xml:space="preserve"> - nơi được mệnh danh là “lá phổi xanh” của miền Tây Nam Bộ. </w:t>
            </w:r>
            <w:r>
              <w:rPr>
                <w:i/>
                <w:color w:val="17365D"/>
                <w:sz w:val="28"/>
                <w:szCs w:val="28"/>
              </w:rPr>
              <w:t>Nơi đây bảo tồn hơn 330 loài thực vật và 206 loài động vật, trong đó có một số động vật có tên trong sách đỏ Việt Nam và thế giới...</w:t>
            </w:r>
          </w:p>
          <w:p w14:paraId="6F837115" w14:textId="77777777" w:rsidR="00377E2D" w:rsidRDefault="00337BEF">
            <w:pPr>
              <w:spacing w:line="276" w:lineRule="auto"/>
              <w:jc w:val="both"/>
              <w:rPr>
                <w:b/>
                <w:i/>
                <w:color w:val="17365D"/>
                <w:sz w:val="28"/>
                <w:szCs w:val="28"/>
              </w:rPr>
            </w:pPr>
            <w:r>
              <w:rPr>
                <w:b/>
                <w:i/>
                <w:color w:val="17365D"/>
                <w:sz w:val="28"/>
                <w:szCs w:val="28"/>
              </w:rPr>
              <w:t xml:space="preserve">(Các đoàn nhỏ dưới 5 khách có thể đến tận nơi để tham quan và trải nghiệm do hiện </w:t>
            </w:r>
            <w:r w:rsidR="00A54D0A">
              <w:rPr>
                <w:b/>
                <w:i/>
                <w:color w:val="17365D"/>
                <w:sz w:val="28"/>
                <w:szCs w:val="28"/>
                <w:lang w:val="en-US"/>
              </w:rPr>
              <w:t>n</w:t>
            </w:r>
            <w:r>
              <w:rPr>
                <w:b/>
                <w:i/>
                <w:color w:val="17365D"/>
                <w:sz w:val="28"/>
                <w:szCs w:val="28"/>
              </w:rPr>
              <w:t xml:space="preserve">ay chỉ có xe 7 chỗ tiếp cận được).  </w:t>
            </w:r>
          </w:p>
          <w:p w14:paraId="20961D67" w14:textId="77777777" w:rsidR="00377E2D" w:rsidRDefault="00377E2D">
            <w:pPr>
              <w:spacing w:line="276" w:lineRule="auto"/>
              <w:jc w:val="both"/>
              <w:rPr>
                <w:i/>
                <w:color w:val="17365D"/>
                <w:sz w:val="28"/>
                <w:szCs w:val="28"/>
              </w:rPr>
            </w:pPr>
          </w:p>
          <w:p w14:paraId="39F2CC1D" w14:textId="77777777" w:rsidR="00377E2D" w:rsidRDefault="00337BEF">
            <w:pPr>
              <w:spacing w:line="276" w:lineRule="auto"/>
              <w:jc w:val="both"/>
              <w:rPr>
                <w:b/>
                <w:i/>
                <w:color w:val="17365D"/>
                <w:sz w:val="28"/>
                <w:szCs w:val="28"/>
              </w:rPr>
            </w:pPr>
            <w:r>
              <w:rPr>
                <w:color w:val="17365D"/>
                <w:sz w:val="28"/>
                <w:szCs w:val="28"/>
              </w:rPr>
              <w:t xml:space="preserve">Xe đưa đoàn đến với </w:t>
            </w:r>
            <w:r>
              <w:rPr>
                <w:b/>
                <w:color w:val="17365D"/>
                <w:sz w:val="28"/>
                <w:szCs w:val="28"/>
              </w:rPr>
              <w:t>Khu Du Lịch Lung Ngọc Hoàng (</w:t>
            </w:r>
            <w:r w:rsidR="006E729C">
              <w:rPr>
                <w:b/>
                <w:color w:val="17365D"/>
                <w:sz w:val="28"/>
                <w:szCs w:val="28"/>
                <w:lang w:val="en-US"/>
              </w:rPr>
              <w:t xml:space="preserve">Khu du </w:t>
            </w:r>
            <w:proofErr w:type="spellStart"/>
            <w:r w:rsidR="006E729C">
              <w:rPr>
                <w:b/>
                <w:color w:val="17365D"/>
                <w:sz w:val="28"/>
                <w:szCs w:val="28"/>
                <w:lang w:val="en-US"/>
              </w:rPr>
              <w:t>lịch</w:t>
            </w:r>
            <w:proofErr w:type="spellEnd"/>
            <w:r>
              <w:rPr>
                <w:b/>
                <w:color w:val="17365D"/>
                <w:sz w:val="28"/>
                <w:szCs w:val="28"/>
              </w:rPr>
              <w:t xml:space="preserve"> Mùa Xuân), ấp Mùa Xuân, xã Tân Phước Hưng </w:t>
            </w:r>
            <w:r>
              <w:rPr>
                <w:color w:val="17365D"/>
                <w:sz w:val="28"/>
                <w:szCs w:val="28"/>
              </w:rPr>
              <w:t>để</w:t>
            </w:r>
            <w:r>
              <w:rPr>
                <w:b/>
                <w:color w:val="17365D"/>
                <w:sz w:val="28"/>
                <w:szCs w:val="28"/>
              </w:rPr>
              <w:t xml:space="preserve"> </w:t>
            </w:r>
            <w:r>
              <w:rPr>
                <w:color w:val="17365D"/>
                <w:sz w:val="28"/>
                <w:szCs w:val="28"/>
              </w:rPr>
              <w:t xml:space="preserve">khám phá hệ sinh thái đa dạng và trải nghiệm đi xuồng vỏ lãi len lỏi vào những cánh rừng với khung cảnh thiên nhiên xanh mát. </w:t>
            </w:r>
            <w:r>
              <w:rPr>
                <w:i/>
                <w:color w:val="17365D"/>
                <w:sz w:val="28"/>
                <w:szCs w:val="28"/>
              </w:rPr>
              <w:t xml:space="preserve">Đoàn còn được tham gia những hoạt động thú vị khác như: tham quan vườn chim tự nhiên, ngắm cảnh từ chòi vọng gác.  </w:t>
            </w:r>
          </w:p>
          <w:p w14:paraId="328D4A41" w14:textId="77777777" w:rsidR="00377E2D" w:rsidRDefault="00377E2D">
            <w:pPr>
              <w:spacing w:line="276" w:lineRule="auto"/>
              <w:jc w:val="both"/>
              <w:rPr>
                <w:b/>
                <w:i/>
                <w:color w:val="17365D"/>
                <w:sz w:val="28"/>
                <w:szCs w:val="28"/>
              </w:rPr>
            </w:pPr>
          </w:p>
          <w:p w14:paraId="716671A8" w14:textId="0B5BAA80" w:rsidR="00377E2D" w:rsidRDefault="00337BEF">
            <w:pPr>
              <w:spacing w:line="276" w:lineRule="auto"/>
              <w:jc w:val="both"/>
              <w:rPr>
                <w:color w:val="17365D"/>
                <w:sz w:val="28"/>
                <w:szCs w:val="28"/>
              </w:rPr>
            </w:pPr>
            <w:r>
              <w:rPr>
                <w:color w:val="17365D"/>
                <w:sz w:val="28"/>
                <w:szCs w:val="28"/>
              </w:rPr>
              <w:t xml:space="preserve">Kết thúc chương trình, </w:t>
            </w:r>
            <w:r w:rsidR="00CF2679">
              <w:rPr>
                <w:b/>
                <w:color w:val="17365D"/>
                <w:sz w:val="28"/>
                <w:szCs w:val="28"/>
              </w:rPr>
              <w:t>Xe và hướng dẫn viên</w:t>
            </w:r>
            <w:r w:rsidR="00CF2679">
              <w:rPr>
                <w:color w:val="17365D"/>
                <w:sz w:val="28"/>
                <w:szCs w:val="28"/>
              </w:rPr>
              <w:t xml:space="preserve"> </w:t>
            </w:r>
            <w:r>
              <w:rPr>
                <w:b/>
                <w:color w:val="17365D"/>
                <w:sz w:val="28"/>
                <w:szCs w:val="28"/>
              </w:rPr>
              <w:t>đưa đoàn về lại điểm ban đầu.</w:t>
            </w:r>
            <w:r>
              <w:rPr>
                <w:color w:val="17365D"/>
                <w:sz w:val="28"/>
                <w:szCs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02233644" w14:textId="77777777" w:rsidR="00377E2D" w:rsidRDefault="00337BEF">
            <w:pPr>
              <w:spacing w:line="276" w:lineRule="auto"/>
              <w:ind w:left="-108"/>
              <w:rPr>
                <w:color w:val="17365D"/>
              </w:rPr>
            </w:pPr>
            <w:r>
              <w:rPr>
                <w:noProof/>
                <w:color w:val="17365D"/>
                <w:sz w:val="28"/>
                <w:szCs w:val="28"/>
              </w:rPr>
              <w:drawing>
                <wp:inline distT="0" distB="0" distL="0" distR="0" wp14:anchorId="435D1D54" wp14:editId="663AF3A8">
                  <wp:extent cx="2308344" cy="1487335"/>
                  <wp:effectExtent l="0" t="0" r="0" b="0"/>
                  <wp:docPr id="172583129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308344" cy="1487335"/>
                          </a:xfrm>
                          <a:prstGeom prst="rect">
                            <a:avLst/>
                          </a:prstGeom>
                          <a:ln/>
                        </pic:spPr>
                      </pic:pic>
                    </a:graphicData>
                  </a:graphic>
                </wp:inline>
              </w:drawing>
            </w:r>
            <w:r>
              <w:rPr>
                <w:noProof/>
                <w:color w:val="17365D"/>
                <w:sz w:val="28"/>
                <w:szCs w:val="28"/>
              </w:rPr>
              <w:drawing>
                <wp:inline distT="0" distB="0" distL="0" distR="0" wp14:anchorId="7EA2738E" wp14:editId="393814A2">
                  <wp:extent cx="2327564" cy="1531917"/>
                  <wp:effectExtent l="0" t="0" r="0" b="0"/>
                  <wp:docPr id="17258312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327564" cy="1531917"/>
                          </a:xfrm>
                          <a:prstGeom prst="rect">
                            <a:avLst/>
                          </a:prstGeom>
                          <a:ln/>
                        </pic:spPr>
                      </pic:pic>
                    </a:graphicData>
                  </a:graphic>
                </wp:inline>
              </w:drawing>
            </w:r>
            <w:r>
              <w:rPr>
                <w:noProof/>
                <w:color w:val="17365D"/>
              </w:rPr>
              <w:drawing>
                <wp:inline distT="0" distB="0" distL="0" distR="0" wp14:anchorId="377C630B" wp14:editId="39F06ED2">
                  <wp:extent cx="2333625" cy="1438275"/>
                  <wp:effectExtent l="0" t="0" r="0" b="0"/>
                  <wp:docPr id="17258312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333625" cy="1438275"/>
                          </a:xfrm>
                          <a:prstGeom prst="rect">
                            <a:avLst/>
                          </a:prstGeom>
                          <a:ln/>
                        </pic:spPr>
                      </pic:pic>
                    </a:graphicData>
                  </a:graphic>
                </wp:inline>
              </w:drawing>
            </w:r>
            <w:r>
              <w:rPr>
                <w:noProof/>
                <w:color w:val="17365D"/>
              </w:rPr>
              <w:drawing>
                <wp:inline distT="0" distB="0" distL="0" distR="0" wp14:anchorId="57D82F40" wp14:editId="1B999699">
                  <wp:extent cx="2325959" cy="1515686"/>
                  <wp:effectExtent l="0" t="0" r="0" b="0"/>
                  <wp:docPr id="172583129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325959" cy="1515686"/>
                          </a:xfrm>
                          <a:prstGeom prst="rect">
                            <a:avLst/>
                          </a:prstGeom>
                          <a:ln/>
                        </pic:spPr>
                      </pic:pic>
                    </a:graphicData>
                  </a:graphic>
                </wp:inline>
              </w:drawing>
            </w:r>
            <w:r>
              <w:rPr>
                <w:noProof/>
                <w:color w:val="17365D"/>
              </w:rPr>
              <w:drawing>
                <wp:inline distT="0" distB="0" distL="0" distR="0" wp14:anchorId="6E333815" wp14:editId="3DFB68ED">
                  <wp:extent cx="2325959" cy="1611013"/>
                  <wp:effectExtent l="0" t="0" r="0" b="0"/>
                  <wp:docPr id="17258312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325959" cy="1611013"/>
                          </a:xfrm>
                          <a:prstGeom prst="rect">
                            <a:avLst/>
                          </a:prstGeom>
                          <a:ln/>
                        </pic:spPr>
                      </pic:pic>
                    </a:graphicData>
                  </a:graphic>
                </wp:inline>
              </w:drawing>
            </w:r>
          </w:p>
        </w:tc>
      </w:tr>
      <w:tr w:rsidR="00377E2D" w14:paraId="63908ECF" w14:textId="77777777">
        <w:tc>
          <w:tcPr>
            <w:tcW w:w="10456" w:type="dxa"/>
            <w:gridSpan w:val="3"/>
            <w:tcBorders>
              <w:top w:val="single" w:sz="4" w:space="0" w:color="000000"/>
              <w:left w:val="single" w:sz="4" w:space="0" w:color="000000"/>
              <w:bottom w:val="single" w:sz="4" w:space="0" w:color="000000"/>
              <w:right w:val="single" w:sz="4" w:space="0" w:color="000000"/>
            </w:tcBorders>
            <w:shd w:val="clear" w:color="auto" w:fill="FAC090"/>
            <w:vAlign w:val="center"/>
          </w:tcPr>
          <w:p w14:paraId="4FB16585" w14:textId="77777777" w:rsidR="00377E2D" w:rsidRDefault="00337BEF">
            <w:pPr>
              <w:spacing w:line="276" w:lineRule="auto"/>
              <w:jc w:val="center"/>
              <w:rPr>
                <w:b/>
                <w:color w:val="17365D"/>
                <w:sz w:val="28"/>
                <w:szCs w:val="28"/>
              </w:rPr>
            </w:pPr>
            <w:r>
              <w:rPr>
                <w:b/>
                <w:color w:val="17365D"/>
                <w:sz w:val="28"/>
                <w:szCs w:val="28"/>
              </w:rPr>
              <w:t>Hẹn gặp lại quý du khách vào các chương trình tiếp theo!</w:t>
            </w:r>
          </w:p>
        </w:tc>
      </w:tr>
    </w:tbl>
    <w:p w14:paraId="3BC37FD4" w14:textId="77777777" w:rsidR="00377E2D" w:rsidRDefault="00337BEF">
      <w:pPr>
        <w:spacing w:before="240"/>
        <w:rPr>
          <w:b/>
          <w:color w:val="17365D"/>
          <w:sz w:val="32"/>
          <w:szCs w:val="32"/>
          <w:u w:val="single"/>
        </w:rPr>
      </w:pPr>
      <w:r>
        <w:br w:type="page"/>
      </w:r>
    </w:p>
    <w:p w14:paraId="560BBFAE" w14:textId="77777777" w:rsidR="00377E2D" w:rsidRDefault="00337BEF">
      <w:pPr>
        <w:spacing w:before="240"/>
        <w:rPr>
          <w:color w:val="17365D"/>
          <w:sz w:val="32"/>
          <w:szCs w:val="32"/>
        </w:rPr>
      </w:pPr>
      <w:r>
        <w:rPr>
          <w:b/>
          <w:color w:val="17365D"/>
          <w:sz w:val="32"/>
          <w:szCs w:val="32"/>
          <w:u w:val="single"/>
        </w:rPr>
        <w:lastRenderedPageBreak/>
        <w:t>LƯU Ý:</w:t>
      </w:r>
    </w:p>
    <w:p w14:paraId="1BC563FC" w14:textId="77777777" w:rsidR="00377E2D" w:rsidRDefault="00337BEF">
      <w:pPr>
        <w:numPr>
          <w:ilvl w:val="0"/>
          <w:numId w:val="2"/>
        </w:numPr>
        <w:spacing w:after="0"/>
        <w:rPr>
          <w:color w:val="17365D"/>
          <w:sz w:val="26"/>
          <w:szCs w:val="26"/>
        </w:rPr>
      </w:pPr>
      <w:r>
        <w:rPr>
          <w:color w:val="17365D"/>
          <w:sz w:val="26"/>
          <w:szCs w:val="26"/>
        </w:rPr>
        <w:t>Chương trình có thể thay đổi cho phù hợp nhưng vẫn đảm bảo các điểm tham quan có trong chương trình.</w:t>
      </w:r>
    </w:p>
    <w:p w14:paraId="7E9971FE" w14:textId="77777777" w:rsidR="00377E2D" w:rsidRDefault="00377E2D">
      <w:pPr>
        <w:spacing w:after="0"/>
        <w:jc w:val="center"/>
        <w:rPr>
          <w:b/>
          <w:color w:val="17365D"/>
          <w:sz w:val="32"/>
          <w:szCs w:val="32"/>
        </w:rPr>
      </w:pPr>
    </w:p>
    <w:p w14:paraId="5FB706FF" w14:textId="77777777" w:rsidR="00377E2D" w:rsidRDefault="00337BEF">
      <w:pPr>
        <w:spacing w:after="0"/>
        <w:ind w:left="2552" w:firstLine="991"/>
        <w:rPr>
          <w:color w:val="17365D"/>
          <w:sz w:val="28"/>
          <w:szCs w:val="28"/>
        </w:rPr>
      </w:pPr>
      <w:r>
        <w:rPr>
          <w:b/>
          <w:color w:val="17365D"/>
          <w:sz w:val="32"/>
          <w:szCs w:val="32"/>
        </w:rPr>
        <w:t>GIÁ TOUR TRỌN GÓI</w:t>
      </w:r>
    </w:p>
    <w:p w14:paraId="0B9449DE" w14:textId="77777777" w:rsidR="00377E2D" w:rsidRDefault="00337BEF">
      <w:pPr>
        <w:spacing w:after="0"/>
        <w:ind w:left="2552" w:firstLine="991"/>
        <w:jc w:val="right"/>
        <w:rPr>
          <w:color w:val="17365D"/>
          <w:sz w:val="28"/>
          <w:szCs w:val="28"/>
        </w:rPr>
      </w:pPr>
      <w:r>
        <w:rPr>
          <w:color w:val="17365D"/>
          <w:sz w:val="28"/>
          <w:szCs w:val="28"/>
        </w:rPr>
        <w:t>Đơn vị: VNĐ/Khách</w:t>
      </w:r>
    </w:p>
    <w:tbl>
      <w:tblPr>
        <w:tblStyle w:val="a0"/>
        <w:tblW w:w="9991"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92"/>
        <w:gridCol w:w="5199"/>
      </w:tblGrid>
      <w:tr w:rsidR="00377E2D" w14:paraId="0CBF62CF" w14:textId="77777777">
        <w:trPr>
          <w:trHeight w:val="454"/>
          <w:jc w:val="center"/>
        </w:trPr>
        <w:tc>
          <w:tcPr>
            <w:tcW w:w="4792" w:type="dxa"/>
            <w:tcBorders>
              <w:top w:val="single" w:sz="6" w:space="0" w:color="000000"/>
              <w:left w:val="single" w:sz="6" w:space="0" w:color="000000"/>
              <w:bottom w:val="nil"/>
              <w:right w:val="single" w:sz="6" w:space="0" w:color="000000"/>
            </w:tcBorders>
            <w:shd w:val="clear" w:color="auto" w:fill="FFC000"/>
            <w:tcMar>
              <w:top w:w="15" w:type="dxa"/>
              <w:left w:w="15" w:type="dxa"/>
              <w:bottom w:w="15" w:type="dxa"/>
              <w:right w:w="15" w:type="dxa"/>
            </w:tcMar>
            <w:vAlign w:val="center"/>
          </w:tcPr>
          <w:p w14:paraId="52E28C55" w14:textId="77777777" w:rsidR="00377E2D" w:rsidRDefault="00337BEF">
            <w:pPr>
              <w:spacing w:after="0"/>
              <w:jc w:val="center"/>
              <w:rPr>
                <w:b/>
                <w:color w:val="17365D"/>
                <w:sz w:val="26"/>
                <w:szCs w:val="26"/>
              </w:rPr>
            </w:pPr>
            <w:r>
              <w:rPr>
                <w:b/>
                <w:color w:val="17365D"/>
                <w:sz w:val="26"/>
                <w:szCs w:val="26"/>
              </w:rPr>
              <w:t>ĐIỂM TẬP TRUNG</w:t>
            </w:r>
          </w:p>
        </w:tc>
        <w:tc>
          <w:tcPr>
            <w:tcW w:w="5199" w:type="dxa"/>
            <w:tcBorders>
              <w:top w:val="single" w:sz="6" w:space="0" w:color="000000"/>
              <w:left w:val="single" w:sz="6" w:space="0" w:color="000000"/>
              <w:bottom w:val="single" w:sz="4" w:space="0" w:color="000000"/>
              <w:right w:val="single" w:sz="6" w:space="0" w:color="000000"/>
            </w:tcBorders>
            <w:shd w:val="clear" w:color="auto" w:fill="FFC000"/>
            <w:tcMar>
              <w:top w:w="15" w:type="dxa"/>
              <w:left w:w="15" w:type="dxa"/>
              <w:bottom w:w="15" w:type="dxa"/>
              <w:right w:w="15" w:type="dxa"/>
            </w:tcMar>
            <w:vAlign w:val="center"/>
          </w:tcPr>
          <w:p w14:paraId="582E8C0B" w14:textId="77777777" w:rsidR="00377E2D" w:rsidRDefault="00337BEF">
            <w:pPr>
              <w:spacing w:after="0"/>
              <w:jc w:val="center"/>
              <w:rPr>
                <w:color w:val="17365D"/>
                <w:sz w:val="26"/>
                <w:szCs w:val="26"/>
              </w:rPr>
            </w:pPr>
            <w:r>
              <w:rPr>
                <w:b/>
                <w:color w:val="17365D"/>
                <w:sz w:val="26"/>
                <w:szCs w:val="26"/>
              </w:rPr>
              <w:t>GIÁ</w:t>
            </w:r>
          </w:p>
        </w:tc>
      </w:tr>
      <w:tr w:rsidR="00377E2D" w14:paraId="01C459A4" w14:textId="77777777">
        <w:trPr>
          <w:trHeight w:val="454"/>
          <w:jc w:val="center"/>
        </w:trPr>
        <w:tc>
          <w:tcPr>
            <w:tcW w:w="4792" w:type="dxa"/>
            <w:tcBorders>
              <w:top w:val="single" w:sz="6" w:space="0" w:color="000000"/>
              <w:left w:val="single" w:sz="6" w:space="0" w:color="000000"/>
              <w:bottom w:val="single" w:sz="6" w:space="0" w:color="000000"/>
              <w:right w:val="single" w:sz="4" w:space="0" w:color="000000"/>
            </w:tcBorders>
            <w:tcMar>
              <w:top w:w="15" w:type="dxa"/>
              <w:left w:w="15" w:type="dxa"/>
              <w:bottom w:w="15" w:type="dxa"/>
              <w:right w:w="15" w:type="dxa"/>
            </w:tcMar>
            <w:vAlign w:val="center"/>
          </w:tcPr>
          <w:p w14:paraId="253E4664" w14:textId="77777777" w:rsidR="00377E2D" w:rsidRDefault="00337BEF">
            <w:pPr>
              <w:spacing w:after="0"/>
              <w:jc w:val="center"/>
              <w:rPr>
                <w:b/>
                <w:color w:val="17365D"/>
                <w:sz w:val="26"/>
                <w:szCs w:val="26"/>
              </w:rPr>
            </w:pPr>
            <w:r>
              <w:rPr>
                <w:b/>
                <w:color w:val="17365D"/>
                <w:sz w:val="26"/>
                <w:szCs w:val="26"/>
              </w:rPr>
              <w:t>Tại Huyện Phụng Hiệp</w:t>
            </w:r>
          </w:p>
        </w:tc>
        <w:tc>
          <w:tcPr>
            <w:tcW w:w="51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11F1DBA" w14:textId="38F02C8E" w:rsidR="00377E2D" w:rsidRDefault="002D5AB7">
            <w:pPr>
              <w:spacing w:after="0"/>
              <w:jc w:val="center"/>
              <w:rPr>
                <w:b/>
                <w:color w:val="17365D"/>
                <w:sz w:val="26"/>
                <w:szCs w:val="26"/>
              </w:rPr>
            </w:pPr>
            <w:proofErr w:type="spellStart"/>
            <w:r>
              <w:rPr>
                <w:b/>
                <w:color w:val="17365D"/>
                <w:sz w:val="26"/>
                <w:szCs w:val="26"/>
                <w:lang w:val="en-US"/>
              </w:rPr>
              <w:t>Từ</w:t>
            </w:r>
            <w:proofErr w:type="spellEnd"/>
            <w:r>
              <w:rPr>
                <w:b/>
                <w:color w:val="17365D"/>
                <w:sz w:val="26"/>
                <w:szCs w:val="26"/>
                <w:lang w:val="en-US"/>
              </w:rPr>
              <w:t xml:space="preserve"> </w:t>
            </w:r>
            <w:r w:rsidR="00337BEF">
              <w:rPr>
                <w:b/>
                <w:color w:val="17365D"/>
                <w:sz w:val="26"/>
                <w:szCs w:val="26"/>
              </w:rPr>
              <w:t>815.000 VNĐ/ Khách</w:t>
            </w:r>
          </w:p>
        </w:tc>
      </w:tr>
    </w:tbl>
    <w:p w14:paraId="64AF9FB9" w14:textId="77777777" w:rsidR="00377E2D" w:rsidRDefault="00337BEF">
      <w:pPr>
        <w:spacing w:after="0"/>
        <w:jc w:val="center"/>
        <w:rPr>
          <w:b/>
          <w:i/>
          <w:color w:val="17365D"/>
          <w:sz w:val="26"/>
          <w:szCs w:val="26"/>
        </w:rPr>
      </w:pPr>
      <w:r>
        <w:rPr>
          <w:b/>
          <w:i/>
          <w:color w:val="17365D"/>
          <w:sz w:val="26"/>
          <w:szCs w:val="26"/>
        </w:rPr>
        <w:t>(giá áp dụng cho khách đoàn ghép lẻ từ 20 khách trở lên)</w:t>
      </w:r>
    </w:p>
    <w:tbl>
      <w:tblPr>
        <w:tblStyle w:val="a1"/>
        <w:tblpPr w:leftFromText="180" w:rightFromText="180" w:bottomFromText="160" w:vertAnchor="text" w:tblpX="-254" w:tblpY="421"/>
        <w:tblW w:w="10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118"/>
        <w:gridCol w:w="5812"/>
      </w:tblGrid>
      <w:tr w:rsidR="00377E2D" w14:paraId="59D8C583" w14:textId="77777777">
        <w:tc>
          <w:tcPr>
            <w:tcW w:w="10930"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408F706C" w14:textId="77777777" w:rsidR="00377E2D" w:rsidRDefault="00337BEF">
            <w:pPr>
              <w:spacing w:after="0"/>
              <w:jc w:val="center"/>
              <w:rPr>
                <w:color w:val="17365D"/>
                <w:sz w:val="28"/>
                <w:szCs w:val="28"/>
              </w:rPr>
            </w:pPr>
            <w:r>
              <w:rPr>
                <w:b/>
                <w:color w:val="17365D"/>
                <w:sz w:val="28"/>
                <w:szCs w:val="28"/>
              </w:rPr>
              <w:t>GIÁ TOUR BAO GỒM</w:t>
            </w:r>
          </w:p>
        </w:tc>
      </w:tr>
      <w:tr w:rsidR="00377E2D" w14:paraId="7A24B2B4" w14:textId="77777777">
        <w:tc>
          <w:tcPr>
            <w:tcW w:w="511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C1E0A1B" w14:textId="77777777" w:rsidR="00377E2D" w:rsidRDefault="00337BEF">
            <w:pPr>
              <w:spacing w:after="0"/>
              <w:rPr>
                <w:b/>
                <w:color w:val="17365D"/>
                <w:sz w:val="28"/>
                <w:szCs w:val="28"/>
              </w:rPr>
            </w:pPr>
            <w:r>
              <w:rPr>
                <w:b/>
                <w:color w:val="17365D"/>
                <w:sz w:val="28"/>
                <w:szCs w:val="28"/>
              </w:rPr>
              <w:t>1. 01 bữa ăn chính * 150.000 VNĐ/ Suất.</w:t>
            </w:r>
          </w:p>
        </w:tc>
        <w:tc>
          <w:tcPr>
            <w:tcW w:w="581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7768DA4" w14:textId="77777777" w:rsidR="00377E2D" w:rsidRDefault="00337BEF">
            <w:pPr>
              <w:spacing w:after="0"/>
              <w:rPr>
                <w:b/>
                <w:color w:val="17365D"/>
                <w:sz w:val="28"/>
                <w:szCs w:val="28"/>
              </w:rPr>
            </w:pPr>
            <w:r>
              <w:rPr>
                <w:b/>
                <w:color w:val="17365D"/>
                <w:sz w:val="28"/>
                <w:szCs w:val="28"/>
              </w:rPr>
              <w:t>4. Bảo hiểm du lịch: 100.000.000 VNĐ/ Vụ</w:t>
            </w:r>
          </w:p>
        </w:tc>
      </w:tr>
      <w:tr w:rsidR="00377E2D" w14:paraId="260234C3" w14:textId="77777777">
        <w:tc>
          <w:tcPr>
            <w:tcW w:w="511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CE89355" w14:textId="77777777" w:rsidR="00377E2D" w:rsidRDefault="00337BEF">
            <w:pPr>
              <w:spacing w:after="0"/>
              <w:jc w:val="both"/>
              <w:rPr>
                <w:b/>
                <w:color w:val="17365D"/>
                <w:sz w:val="28"/>
                <w:szCs w:val="28"/>
              </w:rPr>
            </w:pPr>
            <w:r>
              <w:rPr>
                <w:b/>
                <w:color w:val="17365D"/>
                <w:sz w:val="28"/>
                <w:szCs w:val="28"/>
              </w:rPr>
              <w:t>2. Hướng dẫn viên Tiếng Việt có thẻ, kinh nghiệm, nhiệt tình.</w:t>
            </w:r>
          </w:p>
        </w:tc>
        <w:tc>
          <w:tcPr>
            <w:tcW w:w="581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1690C1B" w14:textId="77777777" w:rsidR="00377E2D" w:rsidRDefault="00337BEF">
            <w:pPr>
              <w:spacing w:after="0"/>
              <w:rPr>
                <w:b/>
                <w:color w:val="17365D"/>
                <w:sz w:val="28"/>
                <w:szCs w:val="28"/>
              </w:rPr>
            </w:pPr>
            <w:r>
              <w:rPr>
                <w:b/>
                <w:color w:val="17365D"/>
                <w:sz w:val="28"/>
                <w:szCs w:val="28"/>
              </w:rPr>
              <w:t>5. Nước uống 02 Chai/ Khách/ Ngày.</w:t>
            </w:r>
          </w:p>
        </w:tc>
      </w:tr>
      <w:tr w:rsidR="00377E2D" w14:paraId="040E50F8" w14:textId="77777777">
        <w:tc>
          <w:tcPr>
            <w:tcW w:w="511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DAEE539" w14:textId="77777777" w:rsidR="00377E2D" w:rsidRDefault="00337BEF">
            <w:pPr>
              <w:spacing w:after="0"/>
              <w:rPr>
                <w:b/>
                <w:color w:val="17365D"/>
                <w:sz w:val="28"/>
                <w:szCs w:val="28"/>
              </w:rPr>
            </w:pPr>
            <w:r>
              <w:rPr>
                <w:b/>
                <w:color w:val="17365D"/>
                <w:sz w:val="28"/>
                <w:szCs w:val="28"/>
              </w:rPr>
              <w:t>3.  Vé tham quan các điểm theo chương trình.</w:t>
            </w:r>
          </w:p>
        </w:tc>
        <w:tc>
          <w:tcPr>
            <w:tcW w:w="581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99C8103" w14:textId="77777777" w:rsidR="00377E2D" w:rsidRDefault="00337BEF">
            <w:pPr>
              <w:spacing w:after="0"/>
              <w:jc w:val="both"/>
              <w:rPr>
                <w:b/>
                <w:color w:val="17365D"/>
                <w:sz w:val="28"/>
                <w:szCs w:val="28"/>
              </w:rPr>
            </w:pPr>
            <w:r>
              <w:rPr>
                <w:b/>
                <w:color w:val="17365D"/>
                <w:sz w:val="28"/>
                <w:szCs w:val="28"/>
              </w:rPr>
              <w:t>6. Xe ô tô và thuyền tham quan đưa đón khách theo lịch trình.</w:t>
            </w:r>
          </w:p>
        </w:tc>
      </w:tr>
      <w:tr w:rsidR="00377E2D" w14:paraId="55C7AFC7" w14:textId="77777777">
        <w:tc>
          <w:tcPr>
            <w:tcW w:w="10930"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3444FDC1" w14:textId="77777777" w:rsidR="00377E2D" w:rsidRDefault="00337BEF">
            <w:pPr>
              <w:spacing w:after="0"/>
              <w:jc w:val="center"/>
              <w:rPr>
                <w:color w:val="17365D"/>
                <w:sz w:val="28"/>
                <w:szCs w:val="28"/>
              </w:rPr>
            </w:pPr>
            <w:r>
              <w:rPr>
                <w:b/>
                <w:color w:val="17365D"/>
                <w:sz w:val="28"/>
                <w:szCs w:val="28"/>
              </w:rPr>
              <w:t>GIÁ TOUR KHÔNG BAO GỒM</w:t>
            </w:r>
          </w:p>
        </w:tc>
      </w:tr>
      <w:tr w:rsidR="00377E2D" w14:paraId="4B25B899" w14:textId="77777777">
        <w:trPr>
          <w:trHeight w:val="349"/>
        </w:trPr>
        <w:tc>
          <w:tcPr>
            <w:tcW w:w="511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8AF36E3" w14:textId="77777777" w:rsidR="00377E2D" w:rsidRDefault="00337BEF">
            <w:pPr>
              <w:spacing w:after="0"/>
              <w:rPr>
                <w:b/>
                <w:color w:val="17365D"/>
                <w:sz w:val="28"/>
                <w:szCs w:val="28"/>
              </w:rPr>
            </w:pPr>
            <w:r>
              <w:rPr>
                <w:b/>
                <w:color w:val="17365D"/>
                <w:sz w:val="28"/>
                <w:szCs w:val="28"/>
              </w:rPr>
              <w:t>1. Chi phí cá nhân.</w:t>
            </w:r>
          </w:p>
        </w:tc>
        <w:tc>
          <w:tcPr>
            <w:tcW w:w="581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D99B40" w14:textId="77777777" w:rsidR="00377E2D" w:rsidRDefault="00337BEF">
            <w:pPr>
              <w:spacing w:after="0"/>
              <w:rPr>
                <w:b/>
                <w:color w:val="17365D"/>
                <w:sz w:val="28"/>
                <w:szCs w:val="28"/>
              </w:rPr>
            </w:pPr>
            <w:r>
              <w:rPr>
                <w:b/>
                <w:color w:val="17365D"/>
                <w:sz w:val="28"/>
                <w:szCs w:val="28"/>
              </w:rPr>
              <w:t>3. Các dịch vụ không nằm trong chương trình.</w:t>
            </w:r>
          </w:p>
        </w:tc>
      </w:tr>
      <w:tr w:rsidR="00377E2D" w14:paraId="69219FC6" w14:textId="77777777">
        <w:tc>
          <w:tcPr>
            <w:tcW w:w="511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2790F7" w14:textId="0120607B" w:rsidR="00377E2D" w:rsidRDefault="00337BEF">
            <w:pPr>
              <w:spacing w:after="0"/>
              <w:rPr>
                <w:b/>
                <w:color w:val="17365D"/>
                <w:sz w:val="28"/>
                <w:szCs w:val="28"/>
              </w:rPr>
            </w:pPr>
            <w:r>
              <w:rPr>
                <w:b/>
                <w:color w:val="17365D"/>
                <w:sz w:val="28"/>
                <w:szCs w:val="28"/>
              </w:rPr>
              <w:t xml:space="preserve">2. Thuế VAT </w:t>
            </w:r>
          </w:p>
        </w:tc>
        <w:tc>
          <w:tcPr>
            <w:tcW w:w="581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F0FCDD" w14:textId="77777777" w:rsidR="00377E2D" w:rsidRDefault="00377E2D">
            <w:pPr>
              <w:spacing w:after="0"/>
              <w:rPr>
                <w:b/>
                <w:color w:val="17365D"/>
                <w:sz w:val="28"/>
                <w:szCs w:val="28"/>
              </w:rPr>
            </w:pPr>
          </w:p>
        </w:tc>
      </w:tr>
    </w:tbl>
    <w:p w14:paraId="49FB4D0A" w14:textId="77777777" w:rsidR="00377E2D" w:rsidRDefault="00377E2D">
      <w:pPr>
        <w:spacing w:after="0"/>
        <w:rPr>
          <w:b/>
          <w:color w:val="17365D"/>
          <w:sz w:val="32"/>
          <w:szCs w:val="32"/>
        </w:rPr>
      </w:pPr>
    </w:p>
    <w:p w14:paraId="48C757DE" w14:textId="77777777" w:rsidR="00377E2D" w:rsidRDefault="00337BEF">
      <w:pPr>
        <w:spacing w:after="0"/>
        <w:rPr>
          <w:color w:val="17365D"/>
          <w:sz w:val="26"/>
          <w:szCs w:val="26"/>
        </w:rPr>
      </w:pPr>
      <w:r>
        <w:rPr>
          <w:b/>
          <w:color w:val="17365D"/>
          <w:sz w:val="32"/>
          <w:szCs w:val="32"/>
          <w:u w:val="single"/>
        </w:rPr>
        <w:t>THÔNG TIN HƯỚNG DẪN:</w:t>
      </w:r>
      <w:r>
        <w:rPr>
          <w:b/>
          <w:color w:val="17365D"/>
          <w:sz w:val="32"/>
          <w:szCs w:val="32"/>
        </w:rPr>
        <w:t xml:space="preserve"> </w:t>
      </w:r>
    </w:p>
    <w:p w14:paraId="2282B452" w14:textId="77777777" w:rsidR="00377E2D" w:rsidRDefault="00337BEF">
      <w:pPr>
        <w:spacing w:after="0"/>
        <w:rPr>
          <w:b/>
          <w:color w:val="17365D"/>
          <w:sz w:val="26"/>
          <w:szCs w:val="26"/>
        </w:rPr>
      </w:pPr>
      <w:r>
        <w:rPr>
          <w:b/>
          <w:color w:val="17365D"/>
          <w:sz w:val="22"/>
          <w:szCs w:val="22"/>
        </w:rPr>
        <w:t xml:space="preserve">* </w:t>
      </w:r>
      <w:r>
        <w:rPr>
          <w:b/>
          <w:color w:val="17365D"/>
          <w:sz w:val="26"/>
          <w:szCs w:val="26"/>
        </w:rPr>
        <w:t>Hành lý và giấy tờ tùy thân:  </w:t>
      </w:r>
    </w:p>
    <w:p w14:paraId="0B4C6B02" w14:textId="77777777" w:rsidR="00377E2D" w:rsidRDefault="00337BEF">
      <w:pPr>
        <w:numPr>
          <w:ilvl w:val="0"/>
          <w:numId w:val="3"/>
        </w:numPr>
        <w:pBdr>
          <w:top w:val="nil"/>
          <w:left w:val="nil"/>
          <w:bottom w:val="nil"/>
          <w:right w:val="nil"/>
          <w:between w:val="nil"/>
        </w:pBdr>
        <w:spacing w:before="280" w:after="0"/>
        <w:rPr>
          <w:color w:val="17365D"/>
          <w:sz w:val="26"/>
          <w:szCs w:val="26"/>
        </w:rPr>
      </w:pPr>
      <w:r>
        <w:rPr>
          <w:color w:val="17365D"/>
          <w:sz w:val="26"/>
          <w:szCs w:val="26"/>
        </w:rPr>
        <w:t xml:space="preserve">Du khách mang theo giấy CMND/CCCD hoặc Hộ chiếu. </w:t>
      </w:r>
    </w:p>
    <w:p w14:paraId="0DB1EE91" w14:textId="77777777" w:rsidR="00377E2D" w:rsidRDefault="00337BEF">
      <w:pPr>
        <w:numPr>
          <w:ilvl w:val="0"/>
          <w:numId w:val="3"/>
        </w:numPr>
        <w:pBdr>
          <w:top w:val="nil"/>
          <w:left w:val="nil"/>
          <w:bottom w:val="nil"/>
          <w:right w:val="nil"/>
          <w:between w:val="nil"/>
        </w:pBdr>
        <w:spacing w:after="0"/>
        <w:rPr>
          <w:color w:val="17365D"/>
          <w:sz w:val="26"/>
          <w:szCs w:val="26"/>
        </w:rPr>
      </w:pPr>
      <w:r>
        <w:rPr>
          <w:b/>
          <w:color w:val="17365D"/>
          <w:sz w:val="26"/>
          <w:szCs w:val="26"/>
        </w:rPr>
        <w:t>Tất cả giấy tờ tùy thân mang theo đều phải bản chính.</w:t>
      </w:r>
    </w:p>
    <w:p w14:paraId="7E19E50C" w14:textId="77777777" w:rsidR="00377E2D" w:rsidRDefault="00337BEF">
      <w:pPr>
        <w:numPr>
          <w:ilvl w:val="0"/>
          <w:numId w:val="3"/>
        </w:numPr>
        <w:pBdr>
          <w:top w:val="nil"/>
          <w:left w:val="nil"/>
          <w:bottom w:val="nil"/>
          <w:right w:val="nil"/>
          <w:between w:val="nil"/>
        </w:pBdr>
        <w:spacing w:after="280"/>
        <w:rPr>
          <w:color w:val="17365D"/>
          <w:sz w:val="26"/>
          <w:szCs w:val="26"/>
        </w:rPr>
      </w:pPr>
      <w:r>
        <w:rPr>
          <w:color w:val="17365D"/>
          <w:sz w:val="26"/>
          <w:szCs w:val="26"/>
        </w:rPr>
        <w:t xml:space="preserve">Du khách mang theo hành lý gọn nhẹ và phải tự bảo quản hành lý, tiền bạc, tư trang trong suốt thời gian đi du lịch. </w:t>
      </w:r>
    </w:p>
    <w:p w14:paraId="4274FC4A" w14:textId="77777777" w:rsidR="00377E2D" w:rsidRDefault="00377E2D">
      <w:pPr>
        <w:tabs>
          <w:tab w:val="left" w:pos="8865"/>
        </w:tabs>
        <w:spacing w:after="0"/>
        <w:rPr>
          <w:b/>
          <w:color w:val="7030A0"/>
        </w:rPr>
      </w:pPr>
    </w:p>
    <w:p w14:paraId="1CFF7156" w14:textId="77777777" w:rsidR="00377E2D" w:rsidRDefault="00337BEF">
      <w:pPr>
        <w:tabs>
          <w:tab w:val="left" w:pos="8865"/>
        </w:tabs>
        <w:spacing w:after="0"/>
        <w:jc w:val="center"/>
        <w:rPr>
          <w:b/>
          <w:color w:val="002060"/>
          <w:sz w:val="28"/>
          <w:szCs w:val="28"/>
        </w:rPr>
      </w:pPr>
      <w:r>
        <w:rPr>
          <w:b/>
          <w:color w:val="7030A0"/>
        </w:rPr>
        <w:t>KÍNH CHÚC QUÝ KHÁCH MỘT CHUYẾN ĐI VUI VẺ &amp; THOẢI MÁI!</w:t>
      </w:r>
    </w:p>
    <w:p w14:paraId="0EABAA8A" w14:textId="77777777" w:rsidR="00377E2D" w:rsidRDefault="00377E2D"/>
    <w:sectPr w:rsidR="00377E2D">
      <w:headerReference w:type="even" r:id="rId18"/>
      <w:headerReference w:type="default" r:id="rId19"/>
      <w:footerReference w:type="default" r:id="rId20"/>
      <w:headerReference w:type="first" r:id="rId21"/>
      <w:pgSz w:w="11906" w:h="16838"/>
      <w:pgMar w:top="794" w:right="851" w:bottom="1134" w:left="811" w:header="425"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0FFF3" w14:textId="77777777" w:rsidR="00DD0273" w:rsidRDefault="00DD0273">
      <w:pPr>
        <w:spacing w:after="0" w:line="240" w:lineRule="auto"/>
      </w:pPr>
      <w:r>
        <w:separator/>
      </w:r>
    </w:p>
  </w:endnote>
  <w:endnote w:type="continuationSeparator" w:id="0">
    <w:p w14:paraId="4C1605D8" w14:textId="77777777" w:rsidR="00DD0273" w:rsidRDefault="00DD0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Present">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24266" w14:textId="77777777" w:rsidR="00377E2D" w:rsidRDefault="00337BEF">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6704" behindDoc="1" locked="0" layoutInCell="1" hidden="0" allowOverlap="1" wp14:anchorId="4E0F3BBD" wp14:editId="3973A3BE">
          <wp:simplePos x="0" y="0"/>
          <wp:positionH relativeFrom="column">
            <wp:posOffset>-524036</wp:posOffset>
          </wp:positionH>
          <wp:positionV relativeFrom="paragraph">
            <wp:posOffset>-3828414</wp:posOffset>
          </wp:positionV>
          <wp:extent cx="7569835" cy="4262755"/>
          <wp:effectExtent l="0" t="0" r="0" b="0"/>
          <wp:wrapNone/>
          <wp:docPr id="17258312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569835" cy="4262755"/>
                  </a:xfrm>
                  <a:prstGeom prst="rect">
                    <a:avLst/>
                  </a:prstGeom>
                  <a:ln/>
                </pic:spPr>
              </pic:pic>
            </a:graphicData>
          </a:graphic>
        </wp:anchor>
      </w:drawing>
    </w:r>
    <w:r>
      <w:rPr>
        <w:noProof/>
      </w:rPr>
      <w:drawing>
        <wp:anchor distT="0" distB="0" distL="0" distR="0" simplePos="0" relativeHeight="251657728" behindDoc="1" locked="0" layoutInCell="1" hidden="0" allowOverlap="1" wp14:anchorId="245D80F3" wp14:editId="3228A459">
          <wp:simplePos x="0" y="0"/>
          <wp:positionH relativeFrom="column">
            <wp:posOffset>-525144</wp:posOffset>
          </wp:positionH>
          <wp:positionV relativeFrom="paragraph">
            <wp:posOffset>0</wp:posOffset>
          </wp:positionV>
          <wp:extent cx="988828" cy="699619"/>
          <wp:effectExtent l="0" t="0" r="0" b="0"/>
          <wp:wrapNone/>
          <wp:docPr id="1725831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88828" cy="69961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7A378" w14:textId="77777777" w:rsidR="00DD0273" w:rsidRDefault="00DD0273">
      <w:pPr>
        <w:spacing w:after="0" w:line="240" w:lineRule="auto"/>
      </w:pPr>
      <w:r>
        <w:separator/>
      </w:r>
    </w:p>
  </w:footnote>
  <w:footnote w:type="continuationSeparator" w:id="0">
    <w:p w14:paraId="10626EB5" w14:textId="77777777" w:rsidR="00DD0273" w:rsidRDefault="00DD0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37D9C" w14:textId="77777777" w:rsidR="00377E2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5D88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849.5pt;height:849.5pt;z-index:-251656704;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57CF3" w14:textId="77777777" w:rsidR="00377E2D" w:rsidRDefault="00337BEF">
    <w:pPr>
      <w:pBdr>
        <w:between w:val="single" w:sz="4" w:space="1" w:color="000000"/>
      </w:pBdr>
      <w:spacing w:after="0" w:line="240" w:lineRule="auto"/>
      <w:ind w:left="90" w:right="-705" w:firstLine="720"/>
      <w:jc w:val="center"/>
      <w:rPr>
        <w:color w:val="7030A0"/>
      </w:rPr>
    </w:pPr>
    <w:r>
      <w:rPr>
        <w:color w:val="7030A0"/>
      </w:rPr>
      <w:tab/>
    </w:r>
    <w:r>
      <w:rPr>
        <w:noProof/>
      </w:rPr>
      <w:drawing>
        <wp:anchor distT="0" distB="0" distL="0" distR="0" simplePos="0" relativeHeight="251655680" behindDoc="1" locked="0" layoutInCell="1" hidden="0" allowOverlap="1" wp14:anchorId="7DE25373" wp14:editId="6EA86A9F">
          <wp:simplePos x="0" y="0"/>
          <wp:positionH relativeFrom="column">
            <wp:posOffset>-657224</wp:posOffset>
          </wp:positionH>
          <wp:positionV relativeFrom="paragraph">
            <wp:posOffset>-299084</wp:posOffset>
          </wp:positionV>
          <wp:extent cx="7800975" cy="4981575"/>
          <wp:effectExtent l="0" t="0" r="0" b="0"/>
          <wp:wrapNone/>
          <wp:docPr id="172583128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b="36141"/>
                  <a:stretch>
                    <a:fillRect/>
                  </a:stretch>
                </pic:blipFill>
                <pic:spPr>
                  <a:xfrm>
                    <a:off x="0" y="0"/>
                    <a:ext cx="7800975" cy="49815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A3D47" w14:textId="77777777" w:rsidR="00377E2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C35B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849.5pt;height:849.5pt;z-index:-251657728;mso-position-horizontal:center;mso-position-horizontal-relative:margin;mso-position-vertical:center;mso-position-vertical-relative:margin">
          <v:imagedata r:id="rId1" o:title="image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D012C"/>
    <w:multiLevelType w:val="multilevel"/>
    <w:tmpl w:val="6D1EB9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2A31B8F"/>
    <w:multiLevelType w:val="multilevel"/>
    <w:tmpl w:val="F558E2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E663D6D"/>
    <w:multiLevelType w:val="multilevel"/>
    <w:tmpl w:val="7244194A"/>
    <w:lvl w:ilvl="0">
      <w:start w:val="45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106D64"/>
    <w:multiLevelType w:val="multilevel"/>
    <w:tmpl w:val="AFACD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0440634">
    <w:abstractNumId w:val="3"/>
  </w:num>
  <w:num w:numId="2" w16cid:durableId="507990188">
    <w:abstractNumId w:val="0"/>
  </w:num>
  <w:num w:numId="3" w16cid:durableId="1181747728">
    <w:abstractNumId w:val="2"/>
  </w:num>
  <w:num w:numId="4" w16cid:durableId="850222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2D"/>
    <w:rsid w:val="001A287E"/>
    <w:rsid w:val="001C42E5"/>
    <w:rsid w:val="002D5AB7"/>
    <w:rsid w:val="00337BEF"/>
    <w:rsid w:val="00377E2D"/>
    <w:rsid w:val="00441B66"/>
    <w:rsid w:val="00697DF4"/>
    <w:rsid w:val="006E729C"/>
    <w:rsid w:val="00A54D0A"/>
    <w:rsid w:val="00AF3FF5"/>
    <w:rsid w:val="00CF2679"/>
    <w:rsid w:val="00DC4CC2"/>
    <w:rsid w:val="00DD0273"/>
    <w:rsid w:val="00E9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5AA37"/>
  <w15:docId w15:val="{0A687B5A-5541-46C6-A9A6-84610F32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A2"/>
  </w:style>
  <w:style w:type="paragraph" w:styleId="Heading1">
    <w:name w:val="heading 1"/>
    <w:basedOn w:val="Normal"/>
    <w:next w:val="Normal"/>
    <w:link w:val="Heading1Char"/>
    <w:uiPriority w:val="9"/>
    <w:qFormat/>
    <w:rsid w:val="006E3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1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7D3"/>
    <w:rPr>
      <w:rFonts w:ascii="Tahoma" w:hAnsi="Tahoma" w:cs="Tahoma"/>
      <w:sz w:val="16"/>
      <w:szCs w:val="16"/>
    </w:rPr>
  </w:style>
  <w:style w:type="table" w:styleId="TableGrid">
    <w:name w:val="Table Grid"/>
    <w:basedOn w:val="TableNormal"/>
    <w:uiPriority w:val="59"/>
    <w:rsid w:val="0011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811AB"/>
    <w:pPr>
      <w:ind w:left="720"/>
      <w:contextualSpacing/>
    </w:pPr>
  </w:style>
  <w:style w:type="character" w:customStyle="1" w:styleId="Heading1Char">
    <w:name w:val="Heading 1 Char"/>
    <w:basedOn w:val="DefaultParagraphFont"/>
    <w:link w:val="Heading1"/>
    <w:uiPriority w:val="9"/>
    <w:rsid w:val="006E3CE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77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3C1"/>
  </w:style>
  <w:style w:type="paragraph" w:styleId="Footer">
    <w:name w:val="footer"/>
    <w:basedOn w:val="Normal"/>
    <w:link w:val="FooterChar"/>
    <w:uiPriority w:val="99"/>
    <w:unhideWhenUsed/>
    <w:rsid w:val="00B77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C1"/>
  </w:style>
  <w:style w:type="character" w:styleId="Hyperlink">
    <w:name w:val="Hyperlink"/>
    <w:basedOn w:val="DefaultParagraphFont"/>
    <w:uiPriority w:val="99"/>
    <w:unhideWhenUsed/>
    <w:rsid w:val="00B773C1"/>
    <w:rPr>
      <w:color w:val="0000FF" w:themeColor="hyperlink"/>
      <w:u w:val="single"/>
    </w:rPr>
  </w:style>
  <w:style w:type="paragraph" w:styleId="NormalWeb">
    <w:name w:val="Normal (Web)"/>
    <w:basedOn w:val="Normal"/>
    <w:uiPriority w:val="99"/>
    <w:semiHidden/>
    <w:unhideWhenUsed/>
    <w:rsid w:val="00E444A5"/>
    <w:pPr>
      <w:spacing w:before="100" w:beforeAutospacing="1" w:after="100" w:afterAutospacing="1" w:line="240" w:lineRule="auto"/>
    </w:pPr>
    <w:rPr>
      <w:rFonts w:eastAsiaTheme="minorEastAsia"/>
      <w:lang w:eastAsia="vi-VN"/>
    </w:rPr>
  </w:style>
  <w:style w:type="character" w:styleId="Emphasis">
    <w:name w:val="Emphasis"/>
    <w:basedOn w:val="DefaultParagraphFont"/>
    <w:uiPriority w:val="20"/>
    <w:qFormat/>
    <w:rsid w:val="00DD1927"/>
    <w:rPr>
      <w:i/>
      <w:iCs/>
    </w:rPr>
  </w:style>
  <w:style w:type="character" w:styleId="Strong">
    <w:name w:val="Strong"/>
    <w:basedOn w:val="DefaultParagraphFont"/>
    <w:uiPriority w:val="22"/>
    <w:qFormat/>
    <w:rsid w:val="00C0685D"/>
    <w:rPr>
      <w:b/>
      <w:bCs/>
    </w:rPr>
  </w:style>
  <w:style w:type="paragraph" w:styleId="BodyText">
    <w:name w:val="Body Text"/>
    <w:basedOn w:val="Normal"/>
    <w:link w:val="BodyTextChar"/>
    <w:rsid w:val="00C0685D"/>
    <w:pPr>
      <w:spacing w:after="0" w:line="240" w:lineRule="auto"/>
      <w:jc w:val="center"/>
    </w:pPr>
    <w:rPr>
      <w:rFonts w:ascii="VNI-Present" w:eastAsia="PMingLiU" w:hAnsi="VNI-Present"/>
      <w:b/>
      <w:i/>
      <w:sz w:val="34"/>
      <w:szCs w:val="20"/>
    </w:rPr>
  </w:style>
  <w:style w:type="character" w:customStyle="1" w:styleId="BodyTextChar">
    <w:name w:val="Body Text Char"/>
    <w:basedOn w:val="DefaultParagraphFont"/>
    <w:link w:val="BodyText"/>
    <w:rsid w:val="00C0685D"/>
    <w:rPr>
      <w:rFonts w:ascii="VNI-Present" w:eastAsia="PMingLiU" w:hAnsi="VNI-Present" w:cs="Times New Roman"/>
      <w:b/>
      <w:i/>
      <w:sz w:val="34"/>
      <w:szCs w:val="20"/>
    </w:rPr>
  </w:style>
  <w:style w:type="character" w:customStyle="1" w:styleId="UnresolvedMention1">
    <w:name w:val="Unresolved Mention1"/>
    <w:basedOn w:val="DefaultParagraphFont"/>
    <w:uiPriority w:val="99"/>
    <w:semiHidden/>
    <w:unhideWhenUsed/>
    <w:rsid w:val="00DF5F02"/>
    <w:rPr>
      <w:color w:val="605E5C"/>
      <w:shd w:val="clear" w:color="auto" w:fill="E1DFDD"/>
    </w:rPr>
  </w:style>
  <w:style w:type="paragraph" w:customStyle="1" w:styleId="TableParagraph">
    <w:name w:val="Table Paragraph"/>
    <w:basedOn w:val="Normal"/>
    <w:uiPriority w:val="1"/>
    <w:qFormat/>
    <w:rsid w:val="00EE2C45"/>
    <w:pPr>
      <w:widowControl w:val="0"/>
      <w:autoSpaceDE w:val="0"/>
      <w:autoSpaceDN w:val="0"/>
      <w:spacing w:after="0" w:line="240" w:lineRule="auto"/>
    </w:pPr>
    <w:rPr>
      <w:sz w:val="22"/>
    </w:rPr>
  </w:style>
  <w:style w:type="character" w:customStyle="1" w:styleId="fontstyle01">
    <w:name w:val="fontstyle01"/>
    <w:basedOn w:val="DefaultParagraphFont"/>
    <w:rsid w:val="0082305E"/>
    <w:rPr>
      <w:rFonts w:ascii="Times New Roman" w:hAnsi="Times New Roman" w:cs="Times New Roman" w:hint="default"/>
      <w:b w:val="0"/>
      <w:bCs w:val="0"/>
      <w:i w:val="0"/>
      <w:iCs w:val="0"/>
      <w:color w:val="17365D"/>
      <w:sz w:val="28"/>
      <w:szCs w:val="28"/>
    </w:rPr>
  </w:style>
  <w:style w:type="character" w:customStyle="1" w:styleId="fontstyle21">
    <w:name w:val="fontstyle21"/>
    <w:basedOn w:val="DefaultParagraphFont"/>
    <w:rsid w:val="0082305E"/>
    <w:rPr>
      <w:rFonts w:ascii="Times New Roman" w:hAnsi="Times New Roman" w:cs="Times New Roman" w:hint="default"/>
      <w:b/>
      <w:bCs/>
      <w:i w:val="0"/>
      <w:iCs w:val="0"/>
      <w:color w:val="17365D"/>
      <w:sz w:val="28"/>
      <w:szCs w:val="28"/>
    </w:rPr>
  </w:style>
  <w:style w:type="character" w:customStyle="1" w:styleId="fontstyle31">
    <w:name w:val="fontstyle31"/>
    <w:basedOn w:val="DefaultParagraphFont"/>
    <w:rsid w:val="0082305E"/>
    <w:rPr>
      <w:rFonts w:ascii="Times New Roman" w:hAnsi="Times New Roman" w:cs="Times New Roman" w:hint="default"/>
      <w:b w:val="0"/>
      <w:bCs w:val="0"/>
      <w:i/>
      <w:iCs/>
      <w:color w:val="17365D"/>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60Ax4qxa6JKGd2PG3UfraZezCg==">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OB001</dc:creator>
  <cp:lastModifiedBy>Yen Ly Phan</cp:lastModifiedBy>
  <cp:revision>6</cp:revision>
  <dcterms:created xsi:type="dcterms:W3CDTF">2024-06-12T06:25:00Z</dcterms:created>
  <dcterms:modified xsi:type="dcterms:W3CDTF">2024-10-07T17:03:00Z</dcterms:modified>
</cp:coreProperties>
</file>